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D10" w:rsidRDefault="002B0002">
      <w:pPr>
        <w:spacing w:after="1224" w:line="259" w:lineRule="auto"/>
        <w:ind w:righ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margin">
                  <wp:posOffset>-32961</wp:posOffset>
                </wp:positionH>
                <wp:positionV relativeFrom="paragraph">
                  <wp:posOffset>-1005980</wp:posOffset>
                </wp:positionV>
                <wp:extent cx="4062733" cy="467906"/>
                <wp:effectExtent l="0" t="0" r="0" b="0"/>
                <wp:wrapTopAndBottom/>
                <wp:docPr id="11309" name="Group 11309"/>
                <wp:cNvGraphicFramePr/>
                <a:graphic xmlns:a="http://schemas.openxmlformats.org/drawingml/2006/main">
                  <a:graphicData uri="http://schemas.microsoft.com/office/word/2010/wordprocessingGroup">
                    <wpg:wgp>
                      <wpg:cNvGrpSpPr/>
                      <wpg:grpSpPr>
                        <a:xfrm>
                          <a:off x="0" y="0"/>
                          <a:ext cx="4062733" cy="467906"/>
                          <a:chOff x="0" y="0"/>
                          <a:chExt cx="4062733" cy="467906"/>
                        </a:xfrm>
                      </wpg:grpSpPr>
                      <wps:wsp>
                        <wps:cNvPr id="13" name="Shape 13"/>
                        <wps:cNvSpPr/>
                        <wps:spPr>
                          <a:xfrm>
                            <a:off x="3781745" y="5168"/>
                            <a:ext cx="125216" cy="451727"/>
                          </a:xfrm>
                          <a:custGeom>
                            <a:avLst/>
                            <a:gdLst/>
                            <a:ahLst/>
                            <a:cxnLst/>
                            <a:rect l="0" t="0" r="0" b="0"/>
                            <a:pathLst>
                              <a:path w="125216" h="451727">
                                <a:moveTo>
                                  <a:pt x="0" y="0"/>
                                </a:moveTo>
                                <a:lnTo>
                                  <a:pt x="68300" y="0"/>
                                </a:lnTo>
                                <a:lnTo>
                                  <a:pt x="125216" y="2652"/>
                                </a:lnTo>
                                <a:lnTo>
                                  <a:pt x="125216" y="56208"/>
                                </a:lnTo>
                                <a:lnTo>
                                  <a:pt x="113997" y="53026"/>
                                </a:lnTo>
                                <a:cubicBezTo>
                                  <a:pt x="99871" y="50967"/>
                                  <a:pt x="85229" y="50330"/>
                                  <a:pt x="71298" y="50330"/>
                                </a:cubicBezTo>
                                <a:lnTo>
                                  <a:pt x="56324" y="50330"/>
                                </a:lnTo>
                                <a:lnTo>
                                  <a:pt x="56324" y="213881"/>
                                </a:lnTo>
                                <a:lnTo>
                                  <a:pt x="74282" y="213881"/>
                                </a:lnTo>
                                <a:cubicBezTo>
                                  <a:pt x="88662" y="213881"/>
                                  <a:pt x="103341" y="213208"/>
                                  <a:pt x="117270" y="211074"/>
                                </a:cubicBezTo>
                                <a:lnTo>
                                  <a:pt x="125216" y="208687"/>
                                </a:lnTo>
                                <a:lnTo>
                                  <a:pt x="125216" y="326044"/>
                                </a:lnTo>
                                <a:lnTo>
                                  <a:pt x="79680" y="260617"/>
                                </a:lnTo>
                                <a:lnTo>
                                  <a:pt x="56324" y="260617"/>
                                </a:lnTo>
                                <a:lnTo>
                                  <a:pt x="56324" y="451727"/>
                                </a:lnTo>
                                <a:lnTo>
                                  <a:pt x="0" y="4517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 name="Shape 14"/>
                        <wps:cNvSpPr/>
                        <wps:spPr>
                          <a:xfrm>
                            <a:off x="3906961" y="7820"/>
                            <a:ext cx="155772" cy="449074"/>
                          </a:xfrm>
                          <a:custGeom>
                            <a:avLst/>
                            <a:gdLst/>
                            <a:ahLst/>
                            <a:cxnLst/>
                            <a:rect l="0" t="0" r="0" b="0"/>
                            <a:pathLst>
                              <a:path w="155772" h="449074">
                                <a:moveTo>
                                  <a:pt x="0" y="0"/>
                                </a:moveTo>
                                <a:lnTo>
                                  <a:pt x="4270" y="199"/>
                                </a:lnTo>
                                <a:cubicBezTo>
                                  <a:pt x="24565" y="2898"/>
                                  <a:pt x="44336" y="8143"/>
                                  <a:pt x="62312" y="18328"/>
                                </a:cubicBezTo>
                                <a:cubicBezTo>
                                  <a:pt x="100057" y="40490"/>
                                  <a:pt x="121622" y="83022"/>
                                  <a:pt x="121622" y="126164"/>
                                </a:cubicBezTo>
                                <a:cubicBezTo>
                                  <a:pt x="121622" y="190858"/>
                                  <a:pt x="78492" y="244782"/>
                                  <a:pt x="13176" y="252579"/>
                                </a:cubicBezTo>
                                <a:lnTo>
                                  <a:pt x="155772" y="449074"/>
                                </a:lnTo>
                                <a:lnTo>
                                  <a:pt x="87471" y="449074"/>
                                </a:lnTo>
                                <a:lnTo>
                                  <a:pt x="0" y="323392"/>
                                </a:lnTo>
                                <a:lnTo>
                                  <a:pt x="0" y="206035"/>
                                </a:lnTo>
                                <a:lnTo>
                                  <a:pt x="30548" y="196855"/>
                                </a:lnTo>
                                <a:cubicBezTo>
                                  <a:pt x="53315" y="185174"/>
                                  <a:pt x="68891" y="164505"/>
                                  <a:pt x="68891" y="128551"/>
                                </a:cubicBezTo>
                                <a:cubicBezTo>
                                  <a:pt x="68891" y="93207"/>
                                  <a:pt x="52121" y="72989"/>
                                  <a:pt x="28384" y="61607"/>
                                </a:cubicBezTo>
                                <a:lnTo>
                                  <a:pt x="0" y="5355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0" y="4"/>
                            <a:ext cx="271014" cy="459004"/>
                          </a:xfrm>
                          <a:custGeom>
                            <a:avLst/>
                            <a:gdLst/>
                            <a:ahLst/>
                            <a:cxnLst/>
                            <a:rect l="0" t="0" r="0" b="0"/>
                            <a:pathLst>
                              <a:path w="271014" h="459004">
                                <a:moveTo>
                                  <a:pt x="139950" y="0"/>
                                </a:moveTo>
                                <a:cubicBezTo>
                                  <a:pt x="185010" y="0"/>
                                  <a:pt x="227707" y="24308"/>
                                  <a:pt x="249069" y="62853"/>
                                </a:cubicBezTo>
                                <a:lnTo>
                                  <a:pt x="228914" y="79464"/>
                                </a:lnTo>
                                <a:cubicBezTo>
                                  <a:pt x="208746" y="47435"/>
                                  <a:pt x="180260" y="26695"/>
                                  <a:pt x="138172" y="26695"/>
                                </a:cubicBezTo>
                                <a:cubicBezTo>
                                  <a:pt x="90141" y="26695"/>
                                  <a:pt x="53958" y="65240"/>
                                  <a:pt x="53958" y="112078"/>
                                </a:cubicBezTo>
                                <a:cubicBezTo>
                                  <a:pt x="53958" y="158928"/>
                                  <a:pt x="98447" y="178498"/>
                                  <a:pt x="134603" y="195694"/>
                                </a:cubicBezTo>
                                <a:lnTo>
                                  <a:pt x="219998" y="240183"/>
                                </a:lnTo>
                                <a:cubicBezTo>
                                  <a:pt x="253818" y="261531"/>
                                  <a:pt x="271014" y="288811"/>
                                  <a:pt x="271014" y="329121"/>
                                </a:cubicBezTo>
                                <a:cubicBezTo>
                                  <a:pt x="271014" y="403251"/>
                                  <a:pt x="203399" y="459004"/>
                                  <a:pt x="131047" y="459004"/>
                                </a:cubicBezTo>
                                <a:cubicBezTo>
                                  <a:pt x="84356" y="459004"/>
                                  <a:pt x="45322" y="437315"/>
                                  <a:pt x="19975" y="402206"/>
                                </a:cubicBezTo>
                                <a:lnTo>
                                  <a:pt x="0" y="364051"/>
                                </a:lnTo>
                                <a:lnTo>
                                  <a:pt x="0" y="362662"/>
                                </a:lnTo>
                                <a:lnTo>
                                  <a:pt x="24304" y="351651"/>
                                </a:lnTo>
                                <a:cubicBezTo>
                                  <a:pt x="43278" y="399111"/>
                                  <a:pt x="78266" y="432321"/>
                                  <a:pt x="132241" y="432321"/>
                                </a:cubicBezTo>
                                <a:cubicBezTo>
                                  <a:pt x="190941" y="432321"/>
                                  <a:pt x="242541" y="386055"/>
                                  <a:pt x="242541" y="326758"/>
                                </a:cubicBezTo>
                                <a:cubicBezTo>
                                  <a:pt x="242541" y="276340"/>
                                  <a:pt x="190941" y="255004"/>
                                  <a:pt x="152409" y="236017"/>
                                </a:cubicBezTo>
                                <a:lnTo>
                                  <a:pt x="71751" y="193332"/>
                                </a:lnTo>
                                <a:cubicBezTo>
                                  <a:pt x="42109" y="174943"/>
                                  <a:pt x="25498" y="148857"/>
                                  <a:pt x="25498" y="113259"/>
                                </a:cubicBezTo>
                                <a:cubicBezTo>
                                  <a:pt x="25498" y="46851"/>
                                  <a:pt x="72932" y="0"/>
                                  <a:pt x="1399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387902" y="3"/>
                            <a:ext cx="381902" cy="459004"/>
                          </a:xfrm>
                          <a:custGeom>
                            <a:avLst/>
                            <a:gdLst/>
                            <a:ahLst/>
                            <a:cxnLst/>
                            <a:rect l="0" t="0" r="0" b="0"/>
                            <a:pathLst>
                              <a:path w="381902" h="459004">
                                <a:moveTo>
                                  <a:pt x="233655" y="0"/>
                                </a:moveTo>
                                <a:cubicBezTo>
                                  <a:pt x="287630" y="0"/>
                                  <a:pt x="342176" y="21349"/>
                                  <a:pt x="381902" y="58128"/>
                                </a:cubicBezTo>
                                <a:lnTo>
                                  <a:pt x="381902" y="97257"/>
                                </a:lnTo>
                                <a:cubicBezTo>
                                  <a:pt x="347510" y="55156"/>
                                  <a:pt x="287020" y="26696"/>
                                  <a:pt x="231877" y="26696"/>
                                </a:cubicBezTo>
                                <a:cubicBezTo>
                                  <a:pt x="120396" y="26696"/>
                                  <a:pt x="28461" y="122758"/>
                                  <a:pt x="28461" y="232461"/>
                                </a:cubicBezTo>
                                <a:cubicBezTo>
                                  <a:pt x="28461" y="284658"/>
                                  <a:pt x="51003" y="333870"/>
                                  <a:pt x="88367" y="370637"/>
                                </a:cubicBezTo>
                                <a:cubicBezTo>
                                  <a:pt x="125730" y="406235"/>
                                  <a:pt x="179108" y="432321"/>
                                  <a:pt x="231877" y="432321"/>
                                </a:cubicBezTo>
                                <a:cubicBezTo>
                                  <a:pt x="283477" y="432321"/>
                                  <a:pt x="348704" y="404432"/>
                                  <a:pt x="381902" y="364122"/>
                                </a:cubicBezTo>
                                <a:lnTo>
                                  <a:pt x="381902" y="403251"/>
                                </a:lnTo>
                                <a:cubicBezTo>
                                  <a:pt x="339801" y="438239"/>
                                  <a:pt x="288214" y="459004"/>
                                  <a:pt x="233058" y="459004"/>
                                </a:cubicBezTo>
                                <a:cubicBezTo>
                                  <a:pt x="108534" y="459004"/>
                                  <a:pt x="0" y="355219"/>
                                  <a:pt x="0" y="230099"/>
                                </a:cubicBezTo>
                                <a:cubicBezTo>
                                  <a:pt x="0" y="103188"/>
                                  <a:pt x="106756" y="0"/>
                                  <a:pt x="2336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0" name="Shape 14360"/>
                        <wps:cNvSpPr/>
                        <wps:spPr>
                          <a:xfrm>
                            <a:off x="922909" y="5934"/>
                            <a:ext cx="28461" cy="447142"/>
                          </a:xfrm>
                          <a:custGeom>
                            <a:avLst/>
                            <a:gdLst/>
                            <a:ahLst/>
                            <a:cxnLst/>
                            <a:rect l="0" t="0" r="0" b="0"/>
                            <a:pathLst>
                              <a:path w="28461" h="447142">
                                <a:moveTo>
                                  <a:pt x="0" y="0"/>
                                </a:moveTo>
                                <a:lnTo>
                                  <a:pt x="28461" y="0"/>
                                </a:lnTo>
                                <a:lnTo>
                                  <a:pt x="28461" y="447142"/>
                                </a:lnTo>
                                <a:lnTo>
                                  <a:pt x="0" y="4471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1117452" y="5935"/>
                            <a:ext cx="213487" cy="447142"/>
                          </a:xfrm>
                          <a:custGeom>
                            <a:avLst/>
                            <a:gdLst/>
                            <a:ahLst/>
                            <a:cxnLst/>
                            <a:rect l="0" t="0" r="0" b="0"/>
                            <a:pathLst>
                              <a:path w="213487" h="447142">
                                <a:moveTo>
                                  <a:pt x="0" y="0"/>
                                </a:moveTo>
                                <a:lnTo>
                                  <a:pt x="213487" y="0"/>
                                </a:lnTo>
                                <a:lnTo>
                                  <a:pt x="213487" y="26683"/>
                                </a:lnTo>
                                <a:lnTo>
                                  <a:pt x="28461" y="26683"/>
                                </a:lnTo>
                                <a:lnTo>
                                  <a:pt x="28461" y="189167"/>
                                </a:lnTo>
                                <a:lnTo>
                                  <a:pt x="208737" y="189167"/>
                                </a:lnTo>
                                <a:lnTo>
                                  <a:pt x="208737" y="215850"/>
                                </a:lnTo>
                                <a:lnTo>
                                  <a:pt x="28461" y="215850"/>
                                </a:lnTo>
                                <a:lnTo>
                                  <a:pt x="28461" y="420446"/>
                                </a:lnTo>
                                <a:lnTo>
                                  <a:pt x="213487" y="420446"/>
                                </a:lnTo>
                                <a:lnTo>
                                  <a:pt x="213487" y="447142"/>
                                </a:lnTo>
                                <a:lnTo>
                                  <a:pt x="0" y="4471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1488144" y="0"/>
                            <a:ext cx="403847" cy="467906"/>
                          </a:xfrm>
                          <a:custGeom>
                            <a:avLst/>
                            <a:gdLst/>
                            <a:ahLst/>
                            <a:cxnLst/>
                            <a:rect l="0" t="0" r="0" b="0"/>
                            <a:pathLst>
                              <a:path w="403847" h="467906">
                                <a:moveTo>
                                  <a:pt x="0" y="0"/>
                                </a:moveTo>
                                <a:lnTo>
                                  <a:pt x="375387" y="396139"/>
                                </a:lnTo>
                                <a:lnTo>
                                  <a:pt x="375387" y="5931"/>
                                </a:lnTo>
                                <a:lnTo>
                                  <a:pt x="403847" y="5931"/>
                                </a:lnTo>
                                <a:lnTo>
                                  <a:pt x="403847" y="467906"/>
                                </a:lnTo>
                                <a:lnTo>
                                  <a:pt x="28473" y="68796"/>
                                </a:lnTo>
                                <a:lnTo>
                                  <a:pt x="28473" y="453072"/>
                                </a:lnTo>
                                <a:lnTo>
                                  <a:pt x="0" y="4530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2013670" y="5934"/>
                            <a:ext cx="259715" cy="447142"/>
                          </a:xfrm>
                          <a:custGeom>
                            <a:avLst/>
                            <a:gdLst/>
                            <a:ahLst/>
                            <a:cxnLst/>
                            <a:rect l="0" t="0" r="0" b="0"/>
                            <a:pathLst>
                              <a:path w="259715" h="447142">
                                <a:moveTo>
                                  <a:pt x="0" y="0"/>
                                </a:moveTo>
                                <a:lnTo>
                                  <a:pt x="259715" y="0"/>
                                </a:lnTo>
                                <a:lnTo>
                                  <a:pt x="259715" y="26683"/>
                                </a:lnTo>
                                <a:lnTo>
                                  <a:pt x="144094" y="26683"/>
                                </a:lnTo>
                                <a:lnTo>
                                  <a:pt x="144094" y="447142"/>
                                </a:lnTo>
                                <a:lnTo>
                                  <a:pt x="115633" y="447142"/>
                                </a:lnTo>
                                <a:lnTo>
                                  <a:pt x="115633" y="26683"/>
                                </a:lnTo>
                                <a:lnTo>
                                  <a:pt x="0" y="266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1" name="Shape 14361"/>
                        <wps:cNvSpPr/>
                        <wps:spPr>
                          <a:xfrm>
                            <a:off x="2395042" y="5934"/>
                            <a:ext cx="28461" cy="447142"/>
                          </a:xfrm>
                          <a:custGeom>
                            <a:avLst/>
                            <a:gdLst/>
                            <a:ahLst/>
                            <a:cxnLst/>
                            <a:rect l="0" t="0" r="0" b="0"/>
                            <a:pathLst>
                              <a:path w="28461" h="447142">
                                <a:moveTo>
                                  <a:pt x="0" y="0"/>
                                </a:moveTo>
                                <a:lnTo>
                                  <a:pt x="28461" y="0"/>
                                </a:lnTo>
                                <a:lnTo>
                                  <a:pt x="28461" y="447142"/>
                                </a:lnTo>
                                <a:lnTo>
                                  <a:pt x="0" y="4471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2589585" y="5935"/>
                            <a:ext cx="180289" cy="447142"/>
                          </a:xfrm>
                          <a:custGeom>
                            <a:avLst/>
                            <a:gdLst/>
                            <a:ahLst/>
                            <a:cxnLst/>
                            <a:rect l="0" t="0" r="0" b="0"/>
                            <a:pathLst>
                              <a:path w="180289" h="447142">
                                <a:moveTo>
                                  <a:pt x="0" y="0"/>
                                </a:moveTo>
                                <a:lnTo>
                                  <a:pt x="180289" y="0"/>
                                </a:lnTo>
                                <a:lnTo>
                                  <a:pt x="180289" y="26683"/>
                                </a:lnTo>
                                <a:lnTo>
                                  <a:pt x="28448" y="26683"/>
                                </a:lnTo>
                                <a:lnTo>
                                  <a:pt x="28448" y="189167"/>
                                </a:lnTo>
                                <a:lnTo>
                                  <a:pt x="176136" y="189167"/>
                                </a:lnTo>
                                <a:lnTo>
                                  <a:pt x="176136" y="215850"/>
                                </a:lnTo>
                                <a:lnTo>
                                  <a:pt x="28448" y="215850"/>
                                </a:lnTo>
                                <a:lnTo>
                                  <a:pt x="28448" y="447142"/>
                                </a:lnTo>
                                <a:lnTo>
                                  <a:pt x="0" y="44714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62" name="Shape 14362"/>
                        <wps:cNvSpPr/>
                        <wps:spPr>
                          <a:xfrm>
                            <a:off x="2922905" y="5934"/>
                            <a:ext cx="28461" cy="447142"/>
                          </a:xfrm>
                          <a:custGeom>
                            <a:avLst/>
                            <a:gdLst/>
                            <a:ahLst/>
                            <a:cxnLst/>
                            <a:rect l="0" t="0" r="0" b="0"/>
                            <a:pathLst>
                              <a:path w="28461" h="447142">
                                <a:moveTo>
                                  <a:pt x="0" y="0"/>
                                </a:moveTo>
                                <a:lnTo>
                                  <a:pt x="28461" y="0"/>
                                </a:lnTo>
                                <a:lnTo>
                                  <a:pt x="28461" y="447142"/>
                                </a:lnTo>
                                <a:lnTo>
                                  <a:pt x="0" y="44714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3090747" y="3"/>
                            <a:ext cx="381902" cy="459004"/>
                          </a:xfrm>
                          <a:custGeom>
                            <a:avLst/>
                            <a:gdLst/>
                            <a:ahLst/>
                            <a:cxnLst/>
                            <a:rect l="0" t="0" r="0" b="0"/>
                            <a:pathLst>
                              <a:path w="381902" h="459004">
                                <a:moveTo>
                                  <a:pt x="233655" y="0"/>
                                </a:moveTo>
                                <a:cubicBezTo>
                                  <a:pt x="287630" y="0"/>
                                  <a:pt x="342176" y="21349"/>
                                  <a:pt x="381902" y="58128"/>
                                </a:cubicBezTo>
                                <a:lnTo>
                                  <a:pt x="381902" y="97257"/>
                                </a:lnTo>
                                <a:cubicBezTo>
                                  <a:pt x="347523" y="55156"/>
                                  <a:pt x="287033" y="26696"/>
                                  <a:pt x="231877" y="26696"/>
                                </a:cubicBezTo>
                                <a:cubicBezTo>
                                  <a:pt x="120396" y="26696"/>
                                  <a:pt x="28473" y="122758"/>
                                  <a:pt x="28473" y="232461"/>
                                </a:cubicBezTo>
                                <a:cubicBezTo>
                                  <a:pt x="28473" y="284658"/>
                                  <a:pt x="51003" y="333870"/>
                                  <a:pt x="88354" y="370637"/>
                                </a:cubicBezTo>
                                <a:cubicBezTo>
                                  <a:pt x="125718" y="406235"/>
                                  <a:pt x="179083" y="432321"/>
                                  <a:pt x="231877" y="432321"/>
                                </a:cubicBezTo>
                                <a:cubicBezTo>
                                  <a:pt x="283464" y="432321"/>
                                  <a:pt x="348717" y="404432"/>
                                  <a:pt x="381902" y="364122"/>
                                </a:cubicBezTo>
                                <a:lnTo>
                                  <a:pt x="381902" y="403251"/>
                                </a:lnTo>
                                <a:cubicBezTo>
                                  <a:pt x="339814" y="438239"/>
                                  <a:pt x="288214" y="459004"/>
                                  <a:pt x="233071" y="459004"/>
                                </a:cubicBezTo>
                                <a:cubicBezTo>
                                  <a:pt x="108534" y="459004"/>
                                  <a:pt x="0" y="355219"/>
                                  <a:pt x="0" y="230099"/>
                                </a:cubicBezTo>
                                <a:cubicBezTo>
                                  <a:pt x="0" y="103188"/>
                                  <a:pt x="106744" y="0"/>
                                  <a:pt x="2336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050353" id="Group 11309" o:spid="_x0000_s1026" style="position:absolute;margin-left:-2.6pt;margin-top:-79.2pt;width:319.9pt;height:36.85pt;z-index:251658240;mso-position-horizontal-relative:margin" coordsize="40627,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">
                <v:shape id="Shape 13" o:spid="_x0000_s1027" style="position:absolute;left:37817;top:51;width:1252;height:4517;visibility:visible;mso-wrap-style:square;v-text-anchor:top" coordsize="125216,45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2/8IA&#10;AADbAAAADwAAAGRycy9kb3ducmV2LnhtbERPTWvCQBC9F/oflhF6002U2hLdSGkReuilMaXXITtm&#10;Y7KzIbtq9Nd3BaG3ebzPWW9G24kTDb5xrCCdJSCIK6cbrhWUu+30FYQPyBo7x6TgQh42+ePDGjPt&#10;zvxNpyLUIoawz1CBCaHPpPSVIYt+5nriyO3dYDFEONRSD3iO4baT8yRZSosNxwaDPb0bqtriaBW8&#10;/LY/h5LS1j3Lubl+FOW4+CqVepqMbysQgcbwL767P3Wcv4DbL/EAm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bb/wgAAANsAAAAPAAAAAAAAAAAAAAAAAJgCAABkcnMvZG93&#10;bnJldi54bWxQSwUGAAAAAAQABAD1AAAAhwMAAAAA&#10;" path="m,l68300,r56916,2652l125216,56208,113997,53026c99871,50967,85229,50330,71298,50330r-14974,l56324,213881r17958,c88662,213881,103341,213208,117270,211074r7946,-2387l125216,326044,79680,260617r-23356,l56324,451727,,451727,,xe" fillcolor="black" stroked="f" strokeweight="0">
                  <v:stroke miterlimit="83231f" joinstyle="miter"/>
                  <v:path arrowok="t" textboxrect="0,0,125216,451727"/>
                </v:shape>
                <v:shape id="Shape 14" o:spid="_x0000_s1028" style="position:absolute;left:39069;top:78;width:1558;height:4490;visibility:visible;mso-wrap-style:square;v-text-anchor:top" coordsize="155772,4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TbcMA&#10;AADbAAAADwAAAGRycy9kb3ducmV2LnhtbERPTWsCMRC9F/ofwgi9FM0qVcpqlHZVEBFKtdDruBk3&#10;oZvJskl1/feNIPQ2j/c5s0XnanGmNljPCoaDDARx6bXlSsHXYd1/BREissbaMym4UoDF/PFhhrn2&#10;F/6k8z5WIoVwyFGBibHJpQylIYdh4BvixJ186zAm2FZSt3hJ4a6WoyybSIeWU4PBhgpD5c/+1yn4&#10;3n5Uz5PlOB5Xti6GdnPdvZtCqade9zYFEamL/+K7e6PT/Be4/ZI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TbcMAAADbAAAADwAAAAAAAAAAAAAAAACYAgAAZHJzL2Rv&#10;d25yZXYueG1sUEsFBgAAAAAEAAQA9QAAAIgDAAAAAA==&#10;" path="m,l4270,199c24565,2898,44336,8143,62312,18328v37745,22162,59310,64694,59310,107836c121622,190858,78492,244782,13176,252579l155772,449074r-68301,l,323392,,206035r30548,-9180c53315,185174,68891,164505,68891,128551,68891,93207,52121,72989,28384,61607l,53556,,xe" fillcolor="black" stroked="f" strokeweight="0">
                  <v:stroke miterlimit="83231f" joinstyle="miter"/>
                  <v:path arrowok="t" textboxrect="0,0,155772,449074"/>
                </v:shape>
                <v:shape id="Shape 26" o:spid="_x0000_s1029" style="position:absolute;width:2710;height:4590;visibility:visible;mso-wrap-style:square;v-text-anchor:top" coordsize="271014,45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GcKsUA&#10;AADbAAAADwAAAGRycy9kb3ducmV2LnhtbESPT2sCMRTE74LfITyht5roQetqFFFKS7uI/w4eH5vn&#10;7uLmZd2kun77plDwOMzMb5jZorWVuFHjS8caBn0FgjhzpuRcw/Hw/voGwgdkg5Vj0vAgD4t5tzPD&#10;xLg77+i2D7mIEPYJaihCqBMpfVaQRd93NXH0zq6xGKJscmkavEe4reRQqZG0WHJcKLCmVUHZZf9j&#10;NZwm4/Xpujbq8pEOvsw2TdXmO9X6pdcupyACteEZ/m9/Gg3DE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ZwqxQAAANsAAAAPAAAAAAAAAAAAAAAAAJgCAABkcnMv&#10;ZG93bnJldi54bWxQSwUGAAAAAAQABAD1AAAAigMAAAAA&#10;" path="m139950,v45060,,87757,24308,109119,62853l228914,79464c208746,47435,180260,26695,138172,26695v-48031,,-84214,38545,-84214,85383c53958,158928,98447,178498,134603,195694r85395,44489c253818,261531,271014,288811,271014,329121v,74130,-67615,129883,-139967,129883c84356,459004,45322,437315,19975,402206l,364051r,-1389l24304,351651v18974,47460,53962,80670,107937,80670c190941,432321,242541,386055,242541,326758v,-50418,-51600,-71754,-90132,-90741l71751,193332c42109,174943,25498,148857,25498,113259,25498,46851,72932,,139950,xe" fillcolor="black" stroked="f" strokeweight="0">
                  <v:stroke miterlimit="83231f" joinstyle="miter"/>
                  <v:path arrowok="t" textboxrect="0,0,271014,459004"/>
                </v:shape>
                <v:shape id="Shape 27" o:spid="_x0000_s1030" style="position:absolute;left:3879;width:3819;height:4590;visibility:visible;mso-wrap-style:square;v-text-anchor:top" coordsize="381902,45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WbsEA&#10;AADbAAAADwAAAGRycy9kb3ducmV2LnhtbESPQYvCMBSE74L/ITzBm6aKq1KNogsLe5NtBa+P5tmU&#10;Ni+1idr992ZhweMwM98w231vG/GgzleOFcymCQjiwumKSwXn/GuyBuEDssbGMSn4JQ/73XCwxVS7&#10;J//QIwuliBD2KSowIbSplL4wZNFPXUscvavrLIYou1LqDp8Rbhs5T5KltFhxXDDY0qehos7uVsEp&#10;WdwudDtWRc5NVuJH7TJTKzUe9YcNiEB9eIf/299awXwFf1/iD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Ylm7BAAAA2wAAAA8AAAAAAAAAAAAAAAAAmAIAAGRycy9kb3du&#10;cmV2LnhtbFBLBQYAAAAABAAEAPUAAACGAwAAAAA=&#10;" path="m233655,v53975,,108521,21349,148247,58128l381902,97257c347510,55156,287020,26696,231877,26696v-111481,,-203416,96062,-203416,205765c28461,284658,51003,333870,88367,370637v37363,35598,90741,61684,143510,61684c283477,432321,348704,404432,381902,364122r,39129c339801,438239,288214,459004,233058,459004,108534,459004,,355219,,230099,,103188,106756,,233655,xe" fillcolor="black" stroked="f" strokeweight="0">
                  <v:stroke miterlimit="83231f" joinstyle="miter"/>
                  <v:path arrowok="t" textboxrect="0,0,381902,459004"/>
                </v:shape>
                <v:shape id="Shape 14360" o:spid="_x0000_s1031" style="position:absolute;left:9229;top:59;width:284;height:4471;visibility:visible;mso-wrap-style:square;v-text-anchor:top" coordsize="28461,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fssgA&#10;AADeAAAADwAAAGRycy9kb3ducmV2LnhtbESPzU7DMBCE70i8g7VI3KhTQBFK61YVAomfHNrSB9jG&#10;2zhqvLZi0waenj0g9barnZ2Zb74cfa9ONKQusIHppABF3ATbcWtg9/V69wQqZWSLfWAy8EMJlovr&#10;qzlWNpx5Q6dtbpWYcKrQgMs5VlqnxpHHNAmRWG6HMHjMsg6ttgOexdz3+r4oSu2xY0lwGOnZUXPc&#10;fnsDpevqtY7543Ndb1x8/+1f6v3UmNubcTUDlWnMF/H/95uV+o8PpQAIjs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R+yyAAAAN4AAAAPAAAAAAAAAAAAAAAAAJgCAABk&#10;cnMvZG93bnJldi54bWxQSwUGAAAAAAQABAD1AAAAjQMAAAAA&#10;" path="m,l28461,r,447142l,447142,,e" fillcolor="black" stroked="f" strokeweight="0">
                  <v:stroke miterlimit="83231f" joinstyle="miter"/>
                  <v:path arrowok="t" textboxrect="0,0,28461,447142"/>
                </v:shape>
                <v:shape id="Shape 29" o:spid="_x0000_s1032" style="position:absolute;left:11174;top:59;width:2135;height:4471;visibility:visible;mso-wrap-style:square;v-text-anchor:top" coordsize="213487,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fS8QA&#10;AADbAAAADwAAAGRycy9kb3ducmV2LnhtbESPUWvCMBSF3wf7D+EKe5tpVcasRhmCIAjCurHnS3NN&#10;qs1NaWLt/PVGGOzxcM75Dme5HlwjeupC7VlBPs5AEFde12wUfH9tX99BhIissfFMCn4pwHr1/LTE&#10;Qvsrf1JfRiMShEOBCmyMbSFlqCw5DGPfEifv6DuHMcnOSN3hNcFdIydZ9iYd1pwWLLa0sVSdy4tT&#10;8FOf89vg8315MPZ2mk9nu97MlHoZDR8LEJGG+B/+a++0gskcHl/S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sn0vEAAAA2wAAAA8AAAAAAAAAAAAAAAAAmAIAAGRycy9k&#10;b3ducmV2LnhtbFBLBQYAAAAABAAEAPUAAACJAwAAAAA=&#10;" path="m,l213487,r,26683l28461,26683r,162484l208737,189167r,26683l28461,215850r,204596l213487,420446r,26696l,447142,,xe" fillcolor="black" stroked="f" strokeweight="0">
                  <v:stroke miterlimit="83231f" joinstyle="miter"/>
                  <v:path arrowok="t" textboxrect="0,0,213487,447142"/>
                </v:shape>
                <v:shape id="Shape 30" o:spid="_x0000_s1033" style="position:absolute;left:14881;width:4038;height:4679;visibility:visible;mso-wrap-style:square;v-text-anchor:top" coordsize="403847,467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fNsEA&#10;AADbAAAADwAAAGRycy9kb3ducmV2LnhtbERPTWuDQBC9F/Iflgn01qyJIInJRoIgtCepTch1cCcq&#10;cWfFXRPbX989FHp8vO9DNptePGh0nWUF61UEgri2uuNGwfmreNuCcB5ZY2+ZFHyTg+y4eDlgqu2T&#10;P+lR+UaEEHYpKmi9H1IpXd2SQbeyA3HgbnY06AMcG6lHfIZw08tNFCXSYMehocWB8pbqezUZBXTd&#10;FflPkU9RfCvjy8eM27JKlHpdzqc9CE+z/xf/ud+1gjisD1/CD5D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oHzbBAAAA2wAAAA8AAAAAAAAAAAAAAAAAmAIAAGRycy9kb3du&#10;cmV2LnhtbFBLBQYAAAAABAAEAPUAAACGAwAAAAA=&#10;" path="m,l375387,396139r,-390208l403847,5931r,461975l28473,68796r,384276l,453072,,xe" fillcolor="black" stroked="f" strokeweight="0">
                  <v:stroke miterlimit="83231f" joinstyle="miter"/>
                  <v:path arrowok="t" textboxrect="0,0,403847,467906"/>
                </v:shape>
                <v:shape id="Shape 31" o:spid="_x0000_s1034" style="position:absolute;left:20136;top:59;width:2597;height:4471;visibility:visible;mso-wrap-style:square;v-text-anchor:top" coordsize="259715,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v9MUA&#10;AADbAAAADwAAAGRycy9kb3ducmV2LnhtbESPQWvCQBSE70L/w/IKvekmEapNXaUUagt6MLEHj4/s&#10;azY0+zZk1xj/vVsoeBxm5htmtRltKwbqfeNYQTpLQBBXTjdcK/g+fkyXIHxA1tg6JgVX8rBZP0xW&#10;mGt34YKGMtQiQtjnqMCE0OVS+sqQRT9zHXH0flxvMUTZ11L3eIlw28osSZ6lxYbjgsGO3g1Vv+XZ&#10;KhjY7Banz1NWpvJlvywwux62W6WeHse3VxCBxnAP/7e/tIJ5Cn9f4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y/0xQAAANsAAAAPAAAAAAAAAAAAAAAAAJgCAABkcnMv&#10;ZG93bnJldi54bWxQSwUGAAAAAAQABAD1AAAAigMAAAAA&#10;" path="m,l259715,r,26683l144094,26683r,420459l115633,447142r,-420459l,26683,,xe" fillcolor="black" stroked="f" strokeweight="0">
                  <v:stroke miterlimit="83231f" joinstyle="miter"/>
                  <v:path arrowok="t" textboxrect="0,0,259715,447142"/>
                </v:shape>
                <v:shape id="Shape 14361" o:spid="_x0000_s1035" style="position:absolute;left:23950;top:59;width:285;height:4471;visibility:visible;mso-wrap-style:square;v-text-anchor:top" coordsize="28461,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6KcUA&#10;AADeAAAADwAAAGRycy9kb3ducmV2LnhtbERP3UrDMBS+F/YO4QjeubRTinTLhowJ6nqxvwc4a86a&#10;suYkNHGrPv0iCN6dj+/3zBaD7cSF+tA6VpCPMxDEtdMtNwoO+7fHFxAhImvsHJOCbwqwmI/uZlhq&#10;d+UtXXaxESmEQ4kKTIy+lDLUhiyGsfPEiTu53mJMsG+k7vGawm0nJ1lWSIstpwaDnpaG6vPuyyoo&#10;TFttpI+f6021Nf7jp1tVx1yph/vhdQoi0hD/xX/ud53mPz8VOfy+k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bopxQAAAN4AAAAPAAAAAAAAAAAAAAAAAJgCAABkcnMv&#10;ZG93bnJldi54bWxQSwUGAAAAAAQABAD1AAAAigMAAAAA&#10;" path="m,l28461,r,447142l,447142,,e" fillcolor="black" stroked="f" strokeweight="0">
                  <v:stroke miterlimit="83231f" joinstyle="miter"/>
                  <v:path arrowok="t" textboxrect="0,0,28461,447142"/>
                </v:shape>
                <v:shape id="Shape 33" o:spid="_x0000_s1036" style="position:absolute;left:25895;top:59;width:1803;height:4471;visibility:visible;mso-wrap-style:square;v-text-anchor:top" coordsize="180289,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W8QA&#10;AADbAAAADwAAAGRycy9kb3ducmV2LnhtbESPT2sCMRTE74V+h/AKXqRmW6HIapRSkPYgin+g18fm&#10;uVlMXrZJ6q7f3giCx2FmfsPMFr2z4kwhNp4VvI0KEMSV1w3XCg775esEREzIGq1nUnChCIv589MM&#10;S+073tJ5l2qRIRxLVGBSakspY2XIYRz5ljh7Rx8cpixDLXXALsOdle9F8SEdNpwXDLb0Zag67f6d&#10;guUkGLsyzfDPbvYre/pdb7vvoVKDl/5zCiJRnx7he/tHKxiP4fYl/w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2flvEAAAA2wAAAA8AAAAAAAAAAAAAAAAAmAIAAGRycy9k&#10;b3ducmV2LnhtbFBLBQYAAAAABAAEAPUAAACJAwAAAAA=&#10;" path="m,l180289,r,26683l28448,26683r,162484l176136,189167r,26683l28448,215850r,231292l,447142,,xe" fillcolor="black" stroked="f" strokeweight="0">
                  <v:stroke miterlimit="83231f" joinstyle="miter"/>
                  <v:path arrowok="t" textboxrect="0,0,180289,447142"/>
                </v:shape>
                <v:shape id="Shape 14362" o:spid="_x0000_s1037" style="position:absolute;left:29229;top:59;width:284;height:4471;visibility:visible;mso-wrap-style:square;v-text-anchor:top" coordsize="28461,447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kXsUA&#10;AADeAAAADwAAAGRycy9kb3ducmV2LnhtbERP22oCMRB9L/gPYYS+1axaFtkaRUTBtvvgpR8w3Uw3&#10;i5tJ2ETd9uubQsG3OZzrzJe9bcWVutA4VjAeZSCIK6cbrhV8nLZPMxAhImtsHZOCbwqwXAwe5lho&#10;d+MDXY+xFimEQ4EKTIy+kDJUhiyGkfPEiftyncWYYFdL3eEthdtWTrIslxYbTg0GPa0NVefjxSrI&#10;TVPupY9v7/vyYPzrT7spP8dKPQ771QuISH28i//dO53mP0/zCfy9k2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yRexQAAAN4AAAAPAAAAAAAAAAAAAAAAAJgCAABkcnMv&#10;ZG93bnJldi54bWxQSwUGAAAAAAQABAD1AAAAigMAAAAA&#10;" path="m,l28461,r,447142l,447142,,e" fillcolor="black" stroked="f" strokeweight="0">
                  <v:stroke miterlimit="83231f" joinstyle="miter"/>
                  <v:path arrowok="t" textboxrect="0,0,28461,447142"/>
                </v:shape>
                <v:shape id="Shape 35" o:spid="_x0000_s1038" style="position:absolute;left:30907;width:3819;height:4590;visibility:visible;mso-wrap-style:square;v-text-anchor:top" coordsize="381902,459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7X8IA&#10;AADbAAAADwAAAGRycy9kb3ducmV2LnhtbESPwWrDMBBE74H+g9hCb4ncJC7FiRKaQKC3ULvQ62Jt&#10;LGNrZVuK7f59VSj0OMzMG2Z/nG0rRhp87VjB8yoBQVw6XXOl4LO4LF9B+ICssXVMCr7Jw/HwsNhj&#10;pt3EHzTmoRIRwj5DBSaELpPSl4Ys+pXriKN3c4PFEOVQST3gFOG2leskeZEWa44LBjs6Gyqb/G4V&#10;XJNt/0X9qS4LbvMK08blplHq6XF+24EINIf/8F/7XSvYpP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ztfwgAAANsAAAAPAAAAAAAAAAAAAAAAAJgCAABkcnMvZG93&#10;bnJldi54bWxQSwUGAAAAAAQABAD1AAAAhwMAAAAA&#10;" path="m233655,v53975,,108521,21349,148247,58128l381902,97257c347523,55156,287033,26696,231877,26696v-111481,,-203404,96062,-203404,205765c28473,284658,51003,333870,88354,370637v37364,35598,90729,61684,143523,61684c283464,432321,348717,404432,381902,364122r,39129c339814,438239,288214,459004,233071,459004,108534,459004,,355219,,230099,,103188,106744,,233655,xe" fillcolor="black" stroked="f" strokeweight="0">
                  <v:stroke miterlimit="83231f" joinstyle="miter"/>
                  <v:path arrowok="t" textboxrect="0,0,381902,459004"/>
                </v:shape>
                <w10:wrap type="topAndBottom" anchorx="margin"/>
              </v:group>
            </w:pict>
          </mc:Fallback>
        </mc:AlternateContent>
      </w:r>
      <w:r>
        <w:rPr>
          <w:rFonts w:ascii="Corbel" w:eastAsia="Corbel" w:hAnsi="Corbel" w:cs="Corbel"/>
          <w:b/>
          <w:color w:val="F5821F"/>
          <w:sz w:val="36"/>
        </w:rPr>
        <w:t>OPEN</w:t>
      </w:r>
    </w:p>
    <w:p w:rsidR="00BF2D10" w:rsidRDefault="002B0002">
      <w:pPr>
        <w:spacing w:after="69" w:line="259" w:lineRule="auto"/>
        <w:ind w:right="0" w:firstLine="0"/>
        <w:jc w:val="left"/>
        <w:rPr>
          <w:rFonts w:ascii="Corbel" w:eastAsia="Corbel" w:hAnsi="Corbel" w:cs="Corbel"/>
          <w:sz w:val="16"/>
        </w:rPr>
      </w:pPr>
      <w:r>
        <w:rPr>
          <w:rFonts w:ascii="Corbel" w:eastAsia="Corbel" w:hAnsi="Corbel" w:cs="Corbel"/>
          <w:sz w:val="16"/>
        </w:rPr>
        <w:t>Received: 11 December 2015</w:t>
      </w:r>
      <w:r w:rsidR="00FB3A45">
        <w:rPr>
          <w:rFonts w:ascii="Corbel" w:eastAsia="Corbel" w:hAnsi="Corbel" w:cs="Corbel"/>
          <w:sz w:val="16"/>
        </w:rPr>
        <w:t xml:space="preserve"> Find similar content at </w:t>
      </w:r>
    </w:p>
    <w:p w:rsidR="00FB3A45" w:rsidRDefault="009C25B4">
      <w:pPr>
        <w:spacing w:after="69" w:line="259" w:lineRule="auto"/>
        <w:ind w:right="0" w:firstLine="0"/>
        <w:jc w:val="left"/>
      </w:pPr>
      <w:hyperlink r:id="rId7" w:history="1">
        <w:r w:rsidR="00FB3A45" w:rsidRPr="00BD2511">
          <w:rPr>
            <w:rStyle w:val="Hyperlink"/>
          </w:rPr>
          <w:t>https://www.nature.com/articles/srep24483</w:t>
        </w:r>
      </w:hyperlink>
      <w:r w:rsidR="00FB3A45">
        <w:t xml:space="preserve"> </w:t>
      </w:r>
    </w:p>
    <w:p w:rsidR="00BF2D10" w:rsidRDefault="002B0002">
      <w:pPr>
        <w:spacing w:after="0" w:line="344" w:lineRule="auto"/>
        <w:ind w:right="13" w:firstLine="0"/>
        <w:jc w:val="right"/>
      </w:pPr>
      <w:r>
        <w:rPr>
          <w:rFonts w:ascii="Corbel" w:eastAsia="Corbel" w:hAnsi="Corbel" w:cs="Corbel"/>
          <w:sz w:val="16"/>
        </w:rPr>
        <w:t>Accepted: 16 March 2016 Published: 18 April 2016</w:t>
      </w:r>
    </w:p>
    <w:tbl>
      <w:tblPr>
        <w:tblStyle w:val="TableGrid"/>
        <w:tblW w:w="338" w:type="dxa"/>
        <w:tblInd w:w="4359" w:type="dxa"/>
        <w:tblCellMar>
          <w:left w:w="115" w:type="dxa"/>
          <w:right w:w="115" w:type="dxa"/>
        </w:tblCellMar>
        <w:tblLook w:val="04A0" w:firstRow="1" w:lastRow="0" w:firstColumn="1" w:lastColumn="0" w:noHBand="0" w:noVBand="1"/>
      </w:tblPr>
      <w:tblGrid>
        <w:gridCol w:w="338"/>
      </w:tblGrid>
      <w:tr w:rsidR="00BF2D10">
        <w:trPr>
          <w:trHeight w:val="280"/>
        </w:trPr>
        <w:tc>
          <w:tcPr>
            <w:tcW w:w="338" w:type="dxa"/>
            <w:tcBorders>
              <w:top w:val="single" w:sz="32" w:space="0" w:color="000000"/>
              <w:left w:val="single" w:sz="35" w:space="0" w:color="000000"/>
              <w:bottom w:val="single" w:sz="32" w:space="0" w:color="000000"/>
              <w:right w:val="nil"/>
            </w:tcBorders>
            <w:vAlign w:val="center"/>
          </w:tcPr>
          <w:p w:rsidR="00BF2D10" w:rsidRDefault="00BF2D10">
            <w:pPr>
              <w:spacing w:after="160" w:line="259" w:lineRule="auto"/>
              <w:ind w:right="0" w:firstLine="0"/>
              <w:jc w:val="left"/>
            </w:pPr>
          </w:p>
        </w:tc>
      </w:tr>
      <w:tr w:rsidR="00BF2D10">
        <w:trPr>
          <w:trHeight w:val="350"/>
        </w:trPr>
        <w:tc>
          <w:tcPr>
            <w:tcW w:w="338" w:type="dxa"/>
            <w:tcBorders>
              <w:top w:val="single" w:sz="32" w:space="0" w:color="000000"/>
              <w:left w:val="single" w:sz="35" w:space="0" w:color="000000"/>
              <w:bottom w:val="single" w:sz="32" w:space="0" w:color="000000"/>
              <w:right w:val="nil"/>
            </w:tcBorders>
          </w:tcPr>
          <w:p w:rsidR="00BF2D10" w:rsidRDefault="00BF2D10">
            <w:pPr>
              <w:spacing w:after="160" w:line="259" w:lineRule="auto"/>
              <w:ind w:right="0" w:firstLine="0"/>
              <w:jc w:val="left"/>
            </w:pPr>
          </w:p>
        </w:tc>
      </w:tr>
    </w:tbl>
    <w:p w:rsidR="00BF2D10" w:rsidRDefault="002B0002">
      <w:pPr>
        <w:spacing w:after="0" w:line="227" w:lineRule="auto"/>
        <w:ind w:right="0" w:firstLine="0"/>
        <w:jc w:val="left"/>
      </w:pPr>
      <w:r>
        <w:rPr>
          <w:rFonts w:ascii="Corbel" w:eastAsia="Corbel" w:hAnsi="Corbel" w:cs="Corbel"/>
          <w:b/>
          <w:sz w:val="52"/>
        </w:rPr>
        <w:t>The effect of bean origin and temperature on grinding roasted coffee</w:t>
      </w:r>
    </w:p>
    <w:p w:rsidR="00BF2D10" w:rsidRDefault="002B0002">
      <w:pPr>
        <w:spacing w:after="0" w:line="259" w:lineRule="auto"/>
        <w:ind w:left="-5" w:right="0" w:hanging="10"/>
        <w:jc w:val="left"/>
      </w:pPr>
      <w:r>
        <w:rPr>
          <w:rFonts w:ascii="Corbel" w:eastAsia="Corbel" w:hAnsi="Corbel" w:cs="Corbel"/>
          <w:b/>
          <w:sz w:val="20"/>
        </w:rPr>
        <w:t>Erol Uman</w:t>
      </w:r>
      <w:r>
        <w:rPr>
          <w:rFonts w:ascii="Corbel" w:eastAsia="Corbel" w:hAnsi="Corbel" w:cs="Corbel"/>
          <w:b/>
          <w:sz w:val="20"/>
          <w:vertAlign w:val="superscript"/>
        </w:rPr>
        <w:footnoteReference w:id="1"/>
      </w:r>
      <w:r>
        <w:rPr>
          <w:rFonts w:ascii="Corbel" w:eastAsia="Corbel" w:hAnsi="Corbel" w:cs="Corbel"/>
          <w:b/>
          <w:sz w:val="20"/>
        </w:rPr>
        <w:t>, Maxwell Colonna-Dashwood</w:t>
      </w:r>
      <w:r>
        <w:rPr>
          <w:rFonts w:ascii="Corbel" w:eastAsia="Corbel" w:hAnsi="Corbel" w:cs="Corbel"/>
          <w:b/>
          <w:sz w:val="20"/>
          <w:vertAlign w:val="superscript"/>
        </w:rPr>
        <w:t>2</w:t>
      </w:r>
      <w:r>
        <w:rPr>
          <w:rFonts w:ascii="Corbel" w:eastAsia="Corbel" w:hAnsi="Corbel" w:cs="Corbel"/>
          <w:b/>
          <w:sz w:val="20"/>
        </w:rPr>
        <w:t>, Lesley Colonna-Dashwood</w:t>
      </w:r>
      <w:r>
        <w:rPr>
          <w:rFonts w:ascii="Corbel" w:eastAsia="Corbel" w:hAnsi="Corbel" w:cs="Corbel"/>
          <w:b/>
          <w:sz w:val="20"/>
          <w:vertAlign w:val="superscript"/>
        </w:rPr>
        <w:t>2</w:t>
      </w:r>
      <w:r>
        <w:rPr>
          <w:rFonts w:ascii="Corbel" w:eastAsia="Corbel" w:hAnsi="Corbel" w:cs="Corbel"/>
          <w:b/>
          <w:sz w:val="20"/>
        </w:rPr>
        <w:t>, Matthew Perger</w:t>
      </w:r>
      <w:r>
        <w:rPr>
          <w:rFonts w:ascii="Corbel" w:eastAsia="Corbel" w:hAnsi="Corbel" w:cs="Corbel"/>
          <w:b/>
          <w:sz w:val="20"/>
          <w:vertAlign w:val="superscript"/>
        </w:rPr>
        <w:t>3</w:t>
      </w:r>
      <w:r>
        <w:rPr>
          <w:rFonts w:ascii="Corbel" w:eastAsia="Corbel" w:hAnsi="Corbel" w:cs="Corbel"/>
          <w:b/>
          <w:sz w:val="20"/>
        </w:rPr>
        <w:t xml:space="preserve">, </w:t>
      </w:r>
    </w:p>
    <w:p w:rsidR="00BF2D10" w:rsidRDefault="002B0002">
      <w:pPr>
        <w:spacing w:after="0" w:line="259" w:lineRule="auto"/>
        <w:ind w:left="-5" w:right="0" w:hanging="10"/>
        <w:jc w:val="left"/>
      </w:pPr>
      <w:r>
        <w:rPr>
          <w:rFonts w:ascii="Corbel" w:eastAsia="Corbel" w:hAnsi="Corbel" w:cs="Corbel"/>
          <w:b/>
          <w:sz w:val="20"/>
        </w:rPr>
        <w:t>Christian Klatt</w:t>
      </w:r>
      <w:r>
        <w:rPr>
          <w:rFonts w:ascii="Corbel" w:eastAsia="Corbel" w:hAnsi="Corbel" w:cs="Corbel"/>
          <w:b/>
          <w:sz w:val="20"/>
          <w:vertAlign w:val="superscript"/>
        </w:rPr>
        <w:t>4</w:t>
      </w:r>
      <w:r>
        <w:rPr>
          <w:rFonts w:ascii="Corbel" w:eastAsia="Corbel" w:hAnsi="Corbel" w:cs="Corbel"/>
          <w:b/>
          <w:sz w:val="20"/>
        </w:rPr>
        <w:t>, Stephen Leighton</w:t>
      </w:r>
      <w:r>
        <w:rPr>
          <w:rFonts w:ascii="Corbel" w:eastAsia="Corbel" w:hAnsi="Corbel" w:cs="Corbel"/>
          <w:b/>
          <w:sz w:val="20"/>
          <w:vertAlign w:val="superscript"/>
        </w:rPr>
        <w:t>5</w:t>
      </w:r>
      <w:r>
        <w:rPr>
          <w:rFonts w:ascii="Corbel" w:eastAsia="Corbel" w:hAnsi="Corbel" w:cs="Corbel"/>
          <w:b/>
          <w:sz w:val="20"/>
        </w:rPr>
        <w:t>, Brian Miller</w:t>
      </w:r>
      <w:r>
        <w:rPr>
          <w:rFonts w:ascii="Corbel" w:eastAsia="Corbel" w:hAnsi="Corbel" w:cs="Corbel"/>
          <w:b/>
          <w:sz w:val="20"/>
          <w:vertAlign w:val="superscript"/>
        </w:rPr>
        <w:t>1</w:t>
      </w:r>
      <w:r>
        <w:rPr>
          <w:rFonts w:ascii="Corbel" w:eastAsia="Corbel" w:hAnsi="Corbel" w:cs="Corbel"/>
          <w:b/>
          <w:sz w:val="20"/>
        </w:rPr>
        <w:t>, Keith T. Butler</w:t>
      </w:r>
      <w:r>
        <w:rPr>
          <w:rFonts w:ascii="Corbel" w:eastAsia="Corbel" w:hAnsi="Corbel" w:cs="Corbel"/>
          <w:b/>
          <w:sz w:val="20"/>
          <w:vertAlign w:val="superscript"/>
        </w:rPr>
        <w:t>6</w:t>
      </w:r>
      <w:r>
        <w:rPr>
          <w:rFonts w:ascii="Corbel" w:eastAsia="Corbel" w:hAnsi="Corbel" w:cs="Corbel"/>
          <w:b/>
          <w:sz w:val="20"/>
        </w:rPr>
        <w:t>, Brent C. Melot</w:t>
      </w:r>
      <w:r>
        <w:rPr>
          <w:rFonts w:ascii="Corbel" w:eastAsia="Corbel" w:hAnsi="Corbel" w:cs="Corbel"/>
          <w:b/>
          <w:sz w:val="20"/>
          <w:vertAlign w:val="superscript"/>
        </w:rPr>
        <w:t>7</w:t>
      </w:r>
      <w:r>
        <w:rPr>
          <w:rFonts w:ascii="Corbel" w:eastAsia="Corbel" w:hAnsi="Corbel" w:cs="Corbel"/>
          <w:b/>
          <w:sz w:val="20"/>
        </w:rPr>
        <w:t xml:space="preserve">, </w:t>
      </w:r>
    </w:p>
    <w:p w:rsidR="00BF2D10" w:rsidRDefault="002B0002">
      <w:pPr>
        <w:spacing w:after="188" w:line="259" w:lineRule="auto"/>
        <w:ind w:left="-5" w:right="0" w:hanging="10"/>
        <w:jc w:val="left"/>
      </w:pPr>
      <w:r>
        <w:rPr>
          <w:rFonts w:ascii="Corbel" w:eastAsia="Corbel" w:hAnsi="Corbel" w:cs="Corbel"/>
          <w:b/>
          <w:sz w:val="20"/>
        </w:rPr>
        <w:t>Rory W. Speirs</w:t>
      </w:r>
      <w:r>
        <w:rPr>
          <w:rFonts w:ascii="Corbel" w:eastAsia="Corbel" w:hAnsi="Corbel" w:cs="Corbel"/>
          <w:b/>
          <w:sz w:val="20"/>
          <w:vertAlign w:val="superscript"/>
        </w:rPr>
        <w:t>8</w:t>
      </w:r>
      <w:r>
        <w:rPr>
          <w:rFonts w:ascii="Corbel" w:eastAsia="Corbel" w:hAnsi="Corbel" w:cs="Corbel"/>
          <w:b/>
          <w:sz w:val="20"/>
        </w:rPr>
        <w:t xml:space="preserve"> &amp; Christopher H. Hendon</w:t>
      </w:r>
      <w:r>
        <w:rPr>
          <w:rFonts w:ascii="Corbel" w:eastAsia="Corbel" w:hAnsi="Corbel" w:cs="Corbel"/>
          <w:b/>
          <w:sz w:val="20"/>
          <w:vertAlign w:val="superscript"/>
        </w:rPr>
        <w:t>6,9</w:t>
      </w:r>
    </w:p>
    <w:p w:rsidR="00BF2D10" w:rsidRDefault="002B0002">
      <w:pPr>
        <w:spacing w:after="410" w:line="240" w:lineRule="auto"/>
        <w:ind w:righ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-98185</wp:posOffset>
                </wp:positionH>
                <wp:positionV relativeFrom="paragraph">
                  <wp:posOffset>-2822650</wp:posOffset>
                </wp:positionV>
                <wp:extent cx="5135293" cy="8480234"/>
                <wp:effectExtent l="0" t="0" r="0" b="0"/>
                <wp:wrapNone/>
                <wp:docPr id="11310" name="Group 11310"/>
                <wp:cNvGraphicFramePr/>
                <a:graphic xmlns:a="http://schemas.openxmlformats.org/drawingml/2006/main">
                  <a:graphicData uri="http://schemas.microsoft.com/office/word/2010/wordprocessingGroup">
                    <wpg:wgp>
                      <wpg:cNvGrpSpPr/>
                      <wpg:grpSpPr>
                        <a:xfrm>
                          <a:off x="0" y="0"/>
                          <a:ext cx="5135293" cy="8480234"/>
                          <a:chOff x="0" y="0"/>
                          <a:chExt cx="5135293" cy="8480234"/>
                        </a:xfrm>
                      </wpg:grpSpPr>
                      <wps:wsp>
                        <wps:cNvPr id="16" name="Shape 16"/>
                        <wps:cNvSpPr/>
                        <wps:spPr>
                          <a:xfrm>
                            <a:off x="3219130" y="52189"/>
                            <a:ext cx="125241" cy="451726"/>
                          </a:xfrm>
                          <a:custGeom>
                            <a:avLst/>
                            <a:gdLst/>
                            <a:ahLst/>
                            <a:cxnLst/>
                            <a:rect l="0" t="0" r="0" b="0"/>
                            <a:pathLst>
                              <a:path w="125241" h="451726">
                                <a:moveTo>
                                  <a:pt x="0" y="0"/>
                                </a:moveTo>
                                <a:lnTo>
                                  <a:pt x="64732" y="0"/>
                                </a:lnTo>
                                <a:cubicBezTo>
                                  <a:pt x="82106" y="0"/>
                                  <a:pt x="97982" y="749"/>
                                  <a:pt x="112463" y="2221"/>
                                </a:cubicBezTo>
                                <a:lnTo>
                                  <a:pt x="125241" y="4351"/>
                                </a:lnTo>
                                <a:lnTo>
                                  <a:pt x="125241" y="55742"/>
                                </a:lnTo>
                                <a:lnTo>
                                  <a:pt x="114017" y="52733"/>
                                </a:lnTo>
                                <a:cubicBezTo>
                                  <a:pt x="99892" y="50842"/>
                                  <a:pt x="85252" y="50317"/>
                                  <a:pt x="71323" y="50317"/>
                                </a:cubicBezTo>
                                <a:lnTo>
                                  <a:pt x="56350" y="50317"/>
                                </a:lnTo>
                                <a:lnTo>
                                  <a:pt x="56350" y="212077"/>
                                </a:lnTo>
                                <a:lnTo>
                                  <a:pt x="74308" y="212077"/>
                                </a:lnTo>
                                <a:cubicBezTo>
                                  <a:pt x="88691" y="212077"/>
                                  <a:pt x="103371" y="211403"/>
                                  <a:pt x="117301" y="209269"/>
                                </a:cubicBezTo>
                                <a:lnTo>
                                  <a:pt x="125241" y="206882"/>
                                </a:lnTo>
                                <a:lnTo>
                                  <a:pt x="125241" y="258085"/>
                                </a:lnTo>
                                <a:lnTo>
                                  <a:pt x="88710" y="262407"/>
                                </a:lnTo>
                                <a:lnTo>
                                  <a:pt x="56350" y="262407"/>
                                </a:lnTo>
                                <a:lnTo>
                                  <a:pt x="56350" y="451726"/>
                                </a:lnTo>
                                <a:lnTo>
                                  <a:pt x="0" y="4517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 name="Shape 17"/>
                        <wps:cNvSpPr/>
                        <wps:spPr>
                          <a:xfrm>
                            <a:off x="3344371" y="56540"/>
                            <a:ext cx="121609" cy="253734"/>
                          </a:xfrm>
                          <a:custGeom>
                            <a:avLst/>
                            <a:gdLst/>
                            <a:ahLst/>
                            <a:cxnLst/>
                            <a:rect l="0" t="0" r="0" b="0"/>
                            <a:pathLst>
                              <a:path w="121609" h="253734">
                                <a:moveTo>
                                  <a:pt x="0" y="0"/>
                                </a:moveTo>
                                <a:lnTo>
                                  <a:pt x="26583" y="4430"/>
                                </a:lnTo>
                                <a:cubicBezTo>
                                  <a:pt x="97349" y="21786"/>
                                  <a:pt x="121609" y="64248"/>
                                  <a:pt x="121609" y="126256"/>
                                </a:cubicBezTo>
                                <a:cubicBezTo>
                                  <a:pt x="121609" y="197694"/>
                                  <a:pt x="80832" y="236113"/>
                                  <a:pt x="24311" y="250857"/>
                                </a:cubicBezTo>
                                <a:lnTo>
                                  <a:pt x="0" y="253734"/>
                                </a:lnTo>
                                <a:lnTo>
                                  <a:pt x="0" y="202532"/>
                                </a:lnTo>
                                <a:lnTo>
                                  <a:pt x="30553" y="193348"/>
                                </a:lnTo>
                                <a:cubicBezTo>
                                  <a:pt x="53318" y="181666"/>
                                  <a:pt x="68891" y="160997"/>
                                  <a:pt x="68891" y="125049"/>
                                </a:cubicBezTo>
                                <a:cubicBezTo>
                                  <a:pt x="68891" y="89705"/>
                                  <a:pt x="52118" y="69935"/>
                                  <a:pt x="28380" y="59000"/>
                                </a:cubicBezTo>
                                <a:lnTo>
                                  <a:pt x="0" y="513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 name="Shape 18"/>
                        <wps:cNvSpPr/>
                        <wps:spPr>
                          <a:xfrm>
                            <a:off x="4149461" y="52181"/>
                            <a:ext cx="125216" cy="451727"/>
                          </a:xfrm>
                          <a:custGeom>
                            <a:avLst/>
                            <a:gdLst/>
                            <a:ahLst/>
                            <a:cxnLst/>
                            <a:rect l="0" t="0" r="0" b="0"/>
                            <a:pathLst>
                              <a:path w="125216" h="451727">
                                <a:moveTo>
                                  <a:pt x="0" y="0"/>
                                </a:moveTo>
                                <a:lnTo>
                                  <a:pt x="68300" y="0"/>
                                </a:lnTo>
                                <a:lnTo>
                                  <a:pt x="125216" y="2653"/>
                                </a:lnTo>
                                <a:lnTo>
                                  <a:pt x="125216" y="56210"/>
                                </a:lnTo>
                                <a:lnTo>
                                  <a:pt x="113991" y="53026"/>
                                </a:lnTo>
                                <a:cubicBezTo>
                                  <a:pt x="99866" y="50967"/>
                                  <a:pt x="85227" y="50330"/>
                                  <a:pt x="71298" y="50330"/>
                                </a:cubicBezTo>
                                <a:lnTo>
                                  <a:pt x="56324" y="50330"/>
                                </a:lnTo>
                                <a:lnTo>
                                  <a:pt x="56324" y="213881"/>
                                </a:lnTo>
                                <a:lnTo>
                                  <a:pt x="74295" y="213881"/>
                                </a:lnTo>
                                <a:cubicBezTo>
                                  <a:pt x="88674" y="213881"/>
                                  <a:pt x="103353" y="213208"/>
                                  <a:pt x="117281" y="211074"/>
                                </a:cubicBezTo>
                                <a:lnTo>
                                  <a:pt x="125216" y="208690"/>
                                </a:lnTo>
                                <a:lnTo>
                                  <a:pt x="125216" y="326032"/>
                                </a:lnTo>
                                <a:lnTo>
                                  <a:pt x="79692" y="260617"/>
                                </a:lnTo>
                                <a:lnTo>
                                  <a:pt x="56324" y="260617"/>
                                </a:lnTo>
                                <a:lnTo>
                                  <a:pt x="56324" y="451727"/>
                                </a:lnTo>
                                <a:lnTo>
                                  <a:pt x="0" y="4517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 name="Shape 19"/>
                        <wps:cNvSpPr/>
                        <wps:spPr>
                          <a:xfrm>
                            <a:off x="4274677" y="54833"/>
                            <a:ext cx="155772" cy="449074"/>
                          </a:xfrm>
                          <a:custGeom>
                            <a:avLst/>
                            <a:gdLst/>
                            <a:ahLst/>
                            <a:cxnLst/>
                            <a:rect l="0" t="0" r="0" b="0"/>
                            <a:pathLst>
                              <a:path w="155772" h="449074">
                                <a:moveTo>
                                  <a:pt x="0" y="0"/>
                                </a:moveTo>
                                <a:lnTo>
                                  <a:pt x="4264" y="199"/>
                                </a:lnTo>
                                <a:cubicBezTo>
                                  <a:pt x="24559" y="2897"/>
                                  <a:pt x="44329" y="8143"/>
                                  <a:pt x="62300" y="18328"/>
                                </a:cubicBezTo>
                                <a:cubicBezTo>
                                  <a:pt x="100057" y="40490"/>
                                  <a:pt x="121622" y="83022"/>
                                  <a:pt x="121622" y="126164"/>
                                </a:cubicBezTo>
                                <a:cubicBezTo>
                                  <a:pt x="121622" y="190857"/>
                                  <a:pt x="78480" y="244782"/>
                                  <a:pt x="13176" y="252579"/>
                                </a:cubicBezTo>
                                <a:lnTo>
                                  <a:pt x="155772" y="449074"/>
                                </a:lnTo>
                                <a:lnTo>
                                  <a:pt x="87471" y="449074"/>
                                </a:lnTo>
                                <a:lnTo>
                                  <a:pt x="0" y="323380"/>
                                </a:lnTo>
                                <a:lnTo>
                                  <a:pt x="0" y="206037"/>
                                </a:lnTo>
                                <a:lnTo>
                                  <a:pt x="30555" y="196855"/>
                                </a:lnTo>
                                <a:cubicBezTo>
                                  <a:pt x="53318" y="185174"/>
                                  <a:pt x="68891" y="164505"/>
                                  <a:pt x="68891" y="128551"/>
                                </a:cubicBezTo>
                                <a:cubicBezTo>
                                  <a:pt x="68891" y="93207"/>
                                  <a:pt x="52118" y="72989"/>
                                  <a:pt x="28380" y="61606"/>
                                </a:cubicBezTo>
                                <a:lnTo>
                                  <a:pt x="0" y="5355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 name="Shape 20"/>
                        <wps:cNvSpPr/>
                        <wps:spPr>
                          <a:xfrm>
                            <a:off x="4489722" y="52183"/>
                            <a:ext cx="270802" cy="451726"/>
                          </a:xfrm>
                          <a:custGeom>
                            <a:avLst/>
                            <a:gdLst/>
                            <a:ahLst/>
                            <a:cxnLst/>
                            <a:rect l="0" t="0" r="0" b="0"/>
                            <a:pathLst>
                              <a:path w="270802" h="451726">
                                <a:moveTo>
                                  <a:pt x="0" y="0"/>
                                </a:moveTo>
                                <a:lnTo>
                                  <a:pt x="270802" y="0"/>
                                </a:lnTo>
                                <a:lnTo>
                                  <a:pt x="270802" y="51523"/>
                                </a:lnTo>
                                <a:lnTo>
                                  <a:pt x="163550" y="51523"/>
                                </a:lnTo>
                                <a:lnTo>
                                  <a:pt x="163550" y="451726"/>
                                </a:lnTo>
                                <a:lnTo>
                                  <a:pt x="107239" y="451726"/>
                                </a:lnTo>
                                <a:lnTo>
                                  <a:pt x="107239" y="51523"/>
                                </a:lnTo>
                                <a:lnTo>
                                  <a:pt x="0" y="515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Shape 21"/>
                        <wps:cNvSpPr/>
                        <wps:spPr>
                          <a:xfrm>
                            <a:off x="4849739" y="42605"/>
                            <a:ext cx="283972" cy="470891"/>
                          </a:xfrm>
                          <a:custGeom>
                            <a:avLst/>
                            <a:gdLst/>
                            <a:ahLst/>
                            <a:cxnLst/>
                            <a:rect l="0" t="0" r="0" b="0"/>
                            <a:pathLst>
                              <a:path w="283972" h="470891">
                                <a:moveTo>
                                  <a:pt x="153391" y="0"/>
                                </a:moveTo>
                                <a:cubicBezTo>
                                  <a:pt x="203708" y="0"/>
                                  <a:pt x="245034" y="24562"/>
                                  <a:pt x="269595" y="68288"/>
                                </a:cubicBezTo>
                                <a:lnTo>
                                  <a:pt x="224675" y="95250"/>
                                </a:lnTo>
                                <a:cubicBezTo>
                                  <a:pt x="207886" y="67094"/>
                                  <a:pt x="186321" y="52718"/>
                                  <a:pt x="152197" y="52718"/>
                                </a:cubicBezTo>
                                <a:cubicBezTo>
                                  <a:pt x="116230" y="52718"/>
                                  <a:pt x="76695" y="77280"/>
                                  <a:pt x="76695" y="116827"/>
                                </a:cubicBezTo>
                                <a:cubicBezTo>
                                  <a:pt x="76695" y="152171"/>
                                  <a:pt x="111455" y="170738"/>
                                  <a:pt x="139611" y="181521"/>
                                </a:cubicBezTo>
                                <a:lnTo>
                                  <a:pt x="171932" y="194107"/>
                                </a:lnTo>
                                <a:cubicBezTo>
                                  <a:pt x="236042" y="219266"/>
                                  <a:pt x="283972" y="254609"/>
                                  <a:pt x="283972" y="330111"/>
                                </a:cubicBezTo>
                                <a:cubicBezTo>
                                  <a:pt x="283972" y="412179"/>
                                  <a:pt x="220484" y="470891"/>
                                  <a:pt x="139611" y="470891"/>
                                </a:cubicBezTo>
                                <a:cubicBezTo>
                                  <a:pt x="66484" y="470891"/>
                                  <a:pt x="9601" y="416979"/>
                                  <a:pt x="0" y="344475"/>
                                </a:cubicBezTo>
                                <a:lnTo>
                                  <a:pt x="56921" y="332499"/>
                                </a:lnTo>
                                <a:cubicBezTo>
                                  <a:pt x="56311" y="382232"/>
                                  <a:pt x="95872" y="418173"/>
                                  <a:pt x="144399" y="418173"/>
                                </a:cubicBezTo>
                                <a:cubicBezTo>
                                  <a:pt x="192913" y="418173"/>
                                  <a:pt x="227660" y="377431"/>
                                  <a:pt x="227660" y="330111"/>
                                </a:cubicBezTo>
                                <a:cubicBezTo>
                                  <a:pt x="227660" y="281572"/>
                                  <a:pt x="188722" y="260604"/>
                                  <a:pt x="149784" y="244424"/>
                                </a:cubicBezTo>
                                <a:lnTo>
                                  <a:pt x="118618" y="231254"/>
                                </a:lnTo>
                                <a:cubicBezTo>
                                  <a:pt x="67132" y="209080"/>
                                  <a:pt x="20358" y="179730"/>
                                  <a:pt x="20358" y="116827"/>
                                </a:cubicBezTo>
                                <a:cubicBezTo>
                                  <a:pt x="20358" y="43726"/>
                                  <a:pt x="85103" y="0"/>
                                  <a:pt x="1533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 name="Shape 22"/>
                        <wps:cNvSpPr/>
                        <wps:spPr>
                          <a:xfrm>
                            <a:off x="3475827" y="524382"/>
                            <a:ext cx="156667" cy="306794"/>
                          </a:xfrm>
                          <a:custGeom>
                            <a:avLst/>
                            <a:gdLst/>
                            <a:ahLst/>
                            <a:cxnLst/>
                            <a:rect l="0" t="0" r="0" b="0"/>
                            <a:pathLst>
                              <a:path w="156667" h="306794">
                                <a:moveTo>
                                  <a:pt x="110820" y="0"/>
                                </a:moveTo>
                                <a:lnTo>
                                  <a:pt x="124740" y="34633"/>
                                </a:lnTo>
                                <a:lnTo>
                                  <a:pt x="156667" y="30849"/>
                                </a:lnTo>
                                <a:lnTo>
                                  <a:pt x="156667" y="53789"/>
                                </a:lnTo>
                                <a:lnTo>
                                  <a:pt x="146228" y="53658"/>
                                </a:lnTo>
                                <a:cubicBezTo>
                                  <a:pt x="145428" y="53696"/>
                                  <a:pt x="144742" y="53772"/>
                                  <a:pt x="143955" y="53925"/>
                                </a:cubicBezTo>
                                <a:cubicBezTo>
                                  <a:pt x="127635" y="56032"/>
                                  <a:pt x="112281" y="62332"/>
                                  <a:pt x="99314" y="71768"/>
                                </a:cubicBezTo>
                                <a:cubicBezTo>
                                  <a:pt x="98679" y="72225"/>
                                  <a:pt x="98108" y="72682"/>
                                  <a:pt x="97549" y="73152"/>
                                </a:cubicBezTo>
                                <a:cubicBezTo>
                                  <a:pt x="84773" y="82906"/>
                                  <a:pt x="74460" y="95885"/>
                                  <a:pt x="67831" y="110947"/>
                                </a:cubicBezTo>
                                <a:cubicBezTo>
                                  <a:pt x="67475" y="111620"/>
                                  <a:pt x="67196" y="112319"/>
                                  <a:pt x="66916" y="113056"/>
                                </a:cubicBezTo>
                                <a:cubicBezTo>
                                  <a:pt x="63881" y="120396"/>
                                  <a:pt x="61608" y="128143"/>
                                  <a:pt x="60414" y="136423"/>
                                </a:cubicBezTo>
                                <a:cubicBezTo>
                                  <a:pt x="59220" y="144641"/>
                                  <a:pt x="59258" y="152756"/>
                                  <a:pt x="60198" y="160617"/>
                                </a:cubicBezTo>
                                <a:cubicBezTo>
                                  <a:pt x="60198" y="161392"/>
                                  <a:pt x="60261" y="162141"/>
                                  <a:pt x="60414" y="162916"/>
                                </a:cubicBezTo>
                                <a:cubicBezTo>
                                  <a:pt x="62535" y="179274"/>
                                  <a:pt x="68771" y="194564"/>
                                  <a:pt x="78270" y="207505"/>
                                </a:cubicBezTo>
                                <a:cubicBezTo>
                                  <a:pt x="78689" y="208141"/>
                                  <a:pt x="79172" y="208750"/>
                                  <a:pt x="79591" y="209347"/>
                                </a:cubicBezTo>
                                <a:cubicBezTo>
                                  <a:pt x="89357" y="222148"/>
                                  <a:pt x="102337" y="232385"/>
                                  <a:pt x="117424" y="239040"/>
                                </a:cubicBezTo>
                                <a:cubicBezTo>
                                  <a:pt x="118148" y="239344"/>
                                  <a:pt x="118783" y="239585"/>
                                  <a:pt x="119558" y="239916"/>
                                </a:cubicBezTo>
                                <a:cubicBezTo>
                                  <a:pt x="126949" y="242951"/>
                                  <a:pt x="134658" y="245211"/>
                                  <a:pt x="142901" y="246393"/>
                                </a:cubicBezTo>
                                <a:lnTo>
                                  <a:pt x="156667" y="246580"/>
                                </a:lnTo>
                                <a:lnTo>
                                  <a:pt x="156667" y="269508"/>
                                </a:lnTo>
                                <a:lnTo>
                                  <a:pt x="152972" y="269951"/>
                                </a:lnTo>
                                <a:lnTo>
                                  <a:pt x="147688" y="306794"/>
                                </a:lnTo>
                                <a:cubicBezTo>
                                  <a:pt x="143282" y="306578"/>
                                  <a:pt x="138862" y="306184"/>
                                  <a:pt x="134404" y="305550"/>
                                </a:cubicBezTo>
                                <a:cubicBezTo>
                                  <a:pt x="129959" y="304889"/>
                                  <a:pt x="125565" y="304026"/>
                                  <a:pt x="121387" y="303061"/>
                                </a:cubicBezTo>
                                <a:lnTo>
                                  <a:pt x="126645" y="266167"/>
                                </a:lnTo>
                                <a:cubicBezTo>
                                  <a:pt x="114681" y="263119"/>
                                  <a:pt x="103607" y="258318"/>
                                  <a:pt x="93574" y="252057"/>
                                </a:cubicBezTo>
                                <a:lnTo>
                                  <a:pt x="70536" y="281381"/>
                                </a:lnTo>
                                <a:cubicBezTo>
                                  <a:pt x="63043" y="276492"/>
                                  <a:pt x="56071" y="270967"/>
                                  <a:pt x="49556" y="264897"/>
                                </a:cubicBezTo>
                                <a:lnTo>
                                  <a:pt x="72682" y="235534"/>
                                </a:lnTo>
                                <a:cubicBezTo>
                                  <a:pt x="64084" y="227102"/>
                                  <a:pt x="56845" y="217475"/>
                                  <a:pt x="51181" y="206820"/>
                                </a:cubicBezTo>
                                <a:lnTo>
                                  <a:pt x="16497" y="220752"/>
                                </a:lnTo>
                                <a:cubicBezTo>
                                  <a:pt x="12446" y="212814"/>
                                  <a:pt x="9119" y="204533"/>
                                  <a:pt x="6502" y="196024"/>
                                </a:cubicBezTo>
                                <a:lnTo>
                                  <a:pt x="41148" y="182143"/>
                                </a:lnTo>
                                <a:cubicBezTo>
                                  <a:pt x="37960" y="170739"/>
                                  <a:pt x="36437" y="158738"/>
                                  <a:pt x="36856" y="146469"/>
                                </a:cubicBezTo>
                                <a:lnTo>
                                  <a:pt x="0" y="141160"/>
                                </a:lnTo>
                                <a:cubicBezTo>
                                  <a:pt x="292" y="136741"/>
                                  <a:pt x="635" y="132359"/>
                                  <a:pt x="1283" y="127889"/>
                                </a:cubicBezTo>
                                <a:cubicBezTo>
                                  <a:pt x="1880" y="123495"/>
                                  <a:pt x="2794" y="119114"/>
                                  <a:pt x="3772" y="114833"/>
                                </a:cubicBezTo>
                                <a:lnTo>
                                  <a:pt x="40653" y="120091"/>
                                </a:lnTo>
                                <a:cubicBezTo>
                                  <a:pt x="43752" y="108204"/>
                                  <a:pt x="48540" y="97104"/>
                                  <a:pt x="54763" y="87071"/>
                                </a:cubicBezTo>
                                <a:lnTo>
                                  <a:pt x="25451" y="63995"/>
                                </a:lnTo>
                                <a:cubicBezTo>
                                  <a:pt x="30353" y="56579"/>
                                  <a:pt x="35840" y="49568"/>
                                  <a:pt x="41923" y="43104"/>
                                </a:cubicBezTo>
                                <a:lnTo>
                                  <a:pt x="71285" y="66205"/>
                                </a:lnTo>
                                <a:cubicBezTo>
                                  <a:pt x="79769" y="57582"/>
                                  <a:pt x="89433" y="50330"/>
                                  <a:pt x="99975" y="44653"/>
                                </a:cubicBezTo>
                                <a:lnTo>
                                  <a:pt x="86170" y="9995"/>
                                </a:lnTo>
                                <a:cubicBezTo>
                                  <a:pt x="94056" y="5982"/>
                                  <a:pt x="102298" y="2667"/>
                                  <a:pt x="110820" y="0"/>
                                </a:cubicBez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3" name="Shape 23"/>
                        <wps:cNvSpPr/>
                        <wps:spPr>
                          <a:xfrm>
                            <a:off x="3632495" y="517905"/>
                            <a:ext cx="156718" cy="306769"/>
                          </a:xfrm>
                          <a:custGeom>
                            <a:avLst/>
                            <a:gdLst/>
                            <a:ahLst/>
                            <a:cxnLst/>
                            <a:rect l="0" t="0" r="0" b="0"/>
                            <a:pathLst>
                              <a:path w="156718" h="306769">
                                <a:moveTo>
                                  <a:pt x="9030" y="0"/>
                                </a:moveTo>
                                <a:cubicBezTo>
                                  <a:pt x="13399" y="242"/>
                                  <a:pt x="17819" y="636"/>
                                  <a:pt x="22264" y="1283"/>
                                </a:cubicBezTo>
                                <a:cubicBezTo>
                                  <a:pt x="26734" y="1880"/>
                                  <a:pt x="31090" y="2769"/>
                                  <a:pt x="35383" y="3785"/>
                                </a:cubicBezTo>
                                <a:lnTo>
                                  <a:pt x="30074" y="40615"/>
                                </a:lnTo>
                                <a:cubicBezTo>
                                  <a:pt x="41974" y="43752"/>
                                  <a:pt x="53112" y="48514"/>
                                  <a:pt x="63183" y="54763"/>
                                </a:cubicBezTo>
                                <a:lnTo>
                                  <a:pt x="86145" y="25426"/>
                                </a:lnTo>
                                <a:cubicBezTo>
                                  <a:pt x="93638" y="30341"/>
                                  <a:pt x="100610" y="35840"/>
                                  <a:pt x="107100" y="41897"/>
                                </a:cubicBezTo>
                                <a:lnTo>
                                  <a:pt x="83998" y="71298"/>
                                </a:lnTo>
                                <a:cubicBezTo>
                                  <a:pt x="92571" y="79705"/>
                                  <a:pt x="99848" y="89383"/>
                                  <a:pt x="105576" y="100013"/>
                                </a:cubicBezTo>
                                <a:lnTo>
                                  <a:pt x="140183" y="86144"/>
                                </a:lnTo>
                                <a:cubicBezTo>
                                  <a:pt x="144196" y="93980"/>
                                  <a:pt x="147536" y="102274"/>
                                  <a:pt x="150140" y="110833"/>
                                </a:cubicBezTo>
                                <a:lnTo>
                                  <a:pt x="115545" y="124689"/>
                                </a:lnTo>
                                <a:cubicBezTo>
                                  <a:pt x="118707" y="136093"/>
                                  <a:pt x="120193" y="148120"/>
                                  <a:pt x="119774" y="160351"/>
                                </a:cubicBezTo>
                                <a:lnTo>
                                  <a:pt x="156718" y="165621"/>
                                </a:lnTo>
                                <a:cubicBezTo>
                                  <a:pt x="156464" y="170053"/>
                                  <a:pt x="156058" y="174473"/>
                                  <a:pt x="155410" y="178918"/>
                                </a:cubicBezTo>
                                <a:cubicBezTo>
                                  <a:pt x="154775" y="183312"/>
                                  <a:pt x="153912" y="187706"/>
                                  <a:pt x="152934" y="192024"/>
                                </a:cubicBezTo>
                                <a:lnTo>
                                  <a:pt x="115989" y="186754"/>
                                </a:lnTo>
                                <a:cubicBezTo>
                                  <a:pt x="112954" y="198641"/>
                                  <a:pt x="108128" y="209690"/>
                                  <a:pt x="101956" y="219735"/>
                                </a:cubicBezTo>
                                <a:lnTo>
                                  <a:pt x="131217" y="242799"/>
                                </a:lnTo>
                                <a:cubicBezTo>
                                  <a:pt x="126340" y="250279"/>
                                  <a:pt x="120778" y="257252"/>
                                  <a:pt x="114758" y="263716"/>
                                </a:cubicBezTo>
                                <a:lnTo>
                                  <a:pt x="85421" y="240665"/>
                                </a:lnTo>
                                <a:cubicBezTo>
                                  <a:pt x="76962" y="249200"/>
                                  <a:pt x="67247" y="256490"/>
                                  <a:pt x="56643" y="262192"/>
                                </a:cubicBezTo>
                                <a:lnTo>
                                  <a:pt x="70549" y="296850"/>
                                </a:lnTo>
                                <a:cubicBezTo>
                                  <a:pt x="62662" y="300799"/>
                                  <a:pt x="54407" y="304191"/>
                                  <a:pt x="45848" y="306769"/>
                                </a:cubicBezTo>
                                <a:lnTo>
                                  <a:pt x="32005" y="272149"/>
                                </a:lnTo>
                                <a:lnTo>
                                  <a:pt x="0" y="275985"/>
                                </a:lnTo>
                                <a:lnTo>
                                  <a:pt x="0" y="253057"/>
                                </a:lnTo>
                                <a:lnTo>
                                  <a:pt x="10465" y="253200"/>
                                </a:lnTo>
                                <a:cubicBezTo>
                                  <a:pt x="11138" y="253111"/>
                                  <a:pt x="11951" y="253061"/>
                                  <a:pt x="12700" y="252921"/>
                                </a:cubicBezTo>
                                <a:cubicBezTo>
                                  <a:pt x="29096" y="250825"/>
                                  <a:pt x="44425" y="244577"/>
                                  <a:pt x="57328" y="235115"/>
                                </a:cubicBezTo>
                                <a:cubicBezTo>
                                  <a:pt x="57989" y="234671"/>
                                  <a:pt x="58598" y="234201"/>
                                  <a:pt x="59182" y="233693"/>
                                </a:cubicBezTo>
                                <a:cubicBezTo>
                                  <a:pt x="71959" y="223901"/>
                                  <a:pt x="82195" y="211010"/>
                                  <a:pt x="88862" y="195885"/>
                                </a:cubicBezTo>
                                <a:cubicBezTo>
                                  <a:pt x="89129" y="195199"/>
                                  <a:pt x="89434" y="194501"/>
                                  <a:pt x="89713" y="193802"/>
                                </a:cubicBezTo>
                                <a:cubicBezTo>
                                  <a:pt x="92761" y="186424"/>
                                  <a:pt x="95060" y="178651"/>
                                  <a:pt x="96267" y="170473"/>
                                </a:cubicBezTo>
                                <a:cubicBezTo>
                                  <a:pt x="97410" y="162217"/>
                                  <a:pt x="97410" y="154115"/>
                                  <a:pt x="96546" y="146215"/>
                                </a:cubicBezTo>
                                <a:cubicBezTo>
                                  <a:pt x="96520" y="145453"/>
                                  <a:pt x="96406" y="144679"/>
                                  <a:pt x="96305" y="143980"/>
                                </a:cubicBezTo>
                                <a:cubicBezTo>
                                  <a:pt x="94184" y="127584"/>
                                  <a:pt x="87935" y="112306"/>
                                  <a:pt x="78499" y="99340"/>
                                </a:cubicBezTo>
                                <a:cubicBezTo>
                                  <a:pt x="77966" y="98705"/>
                                  <a:pt x="77521" y="98095"/>
                                  <a:pt x="77064" y="97511"/>
                                </a:cubicBezTo>
                                <a:cubicBezTo>
                                  <a:pt x="67272" y="84710"/>
                                  <a:pt x="54407" y="74499"/>
                                  <a:pt x="39256" y="67818"/>
                                </a:cubicBezTo>
                                <a:cubicBezTo>
                                  <a:pt x="38558" y="67488"/>
                                  <a:pt x="37809" y="67234"/>
                                  <a:pt x="37186" y="66929"/>
                                </a:cubicBezTo>
                                <a:cubicBezTo>
                                  <a:pt x="29833" y="63907"/>
                                  <a:pt x="21997" y="61633"/>
                                  <a:pt x="13780" y="60440"/>
                                </a:cubicBezTo>
                                <a:lnTo>
                                  <a:pt x="0" y="60266"/>
                                </a:lnTo>
                                <a:lnTo>
                                  <a:pt x="0" y="37326"/>
                                </a:lnTo>
                                <a:lnTo>
                                  <a:pt x="3760" y="36881"/>
                                </a:lnTo>
                                <a:lnTo>
                                  <a:pt x="903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4" name="Shape 24"/>
                        <wps:cNvSpPr/>
                        <wps:spPr>
                          <a:xfrm>
                            <a:off x="3517373" y="0"/>
                            <a:ext cx="280632" cy="561258"/>
                          </a:xfrm>
                          <a:custGeom>
                            <a:avLst/>
                            <a:gdLst/>
                            <a:ahLst/>
                            <a:cxnLst/>
                            <a:rect l="0" t="0" r="0" b="0"/>
                            <a:pathLst>
                              <a:path w="280632" h="561258">
                                <a:moveTo>
                                  <a:pt x="261341" y="0"/>
                                </a:moveTo>
                                <a:lnTo>
                                  <a:pt x="280632" y="0"/>
                                </a:lnTo>
                                <a:lnTo>
                                  <a:pt x="280632" y="95233"/>
                                </a:lnTo>
                                <a:lnTo>
                                  <a:pt x="280619" y="95231"/>
                                </a:lnTo>
                                <a:cubicBezTo>
                                  <a:pt x="178219" y="95231"/>
                                  <a:pt x="95225" y="178226"/>
                                  <a:pt x="95225" y="280639"/>
                                </a:cubicBezTo>
                                <a:cubicBezTo>
                                  <a:pt x="95225" y="383052"/>
                                  <a:pt x="178219" y="466072"/>
                                  <a:pt x="280619" y="466072"/>
                                </a:cubicBezTo>
                                <a:lnTo>
                                  <a:pt x="280632" y="466070"/>
                                </a:lnTo>
                                <a:lnTo>
                                  <a:pt x="280632" y="561258"/>
                                </a:lnTo>
                                <a:lnTo>
                                  <a:pt x="261341" y="561258"/>
                                </a:lnTo>
                                <a:lnTo>
                                  <a:pt x="261341" y="505111"/>
                                </a:lnTo>
                                <a:cubicBezTo>
                                  <a:pt x="244475" y="503638"/>
                                  <a:pt x="228130" y="500425"/>
                                  <a:pt x="212509" y="495472"/>
                                </a:cubicBezTo>
                                <a:lnTo>
                                  <a:pt x="191072" y="547301"/>
                                </a:lnTo>
                                <a:lnTo>
                                  <a:pt x="155435" y="532506"/>
                                </a:lnTo>
                                <a:lnTo>
                                  <a:pt x="176899" y="480677"/>
                                </a:lnTo>
                                <a:cubicBezTo>
                                  <a:pt x="162090" y="472980"/>
                                  <a:pt x="148222" y="463671"/>
                                  <a:pt x="135496" y="453003"/>
                                </a:cubicBezTo>
                                <a:lnTo>
                                  <a:pt x="95822" y="492703"/>
                                </a:lnTo>
                                <a:lnTo>
                                  <a:pt x="68555" y="465437"/>
                                </a:lnTo>
                                <a:lnTo>
                                  <a:pt x="108306" y="425736"/>
                                </a:lnTo>
                                <a:cubicBezTo>
                                  <a:pt x="97599" y="413036"/>
                                  <a:pt x="88252" y="399206"/>
                                  <a:pt x="80607" y="384373"/>
                                </a:cubicBezTo>
                                <a:lnTo>
                                  <a:pt x="28766" y="405874"/>
                                </a:lnTo>
                                <a:lnTo>
                                  <a:pt x="14021" y="370225"/>
                                </a:lnTo>
                                <a:lnTo>
                                  <a:pt x="65799" y="348749"/>
                                </a:lnTo>
                                <a:cubicBezTo>
                                  <a:pt x="60833" y="333153"/>
                                  <a:pt x="57595" y="316795"/>
                                  <a:pt x="56185" y="299917"/>
                                </a:cubicBezTo>
                                <a:lnTo>
                                  <a:pt x="0" y="299917"/>
                                </a:lnTo>
                                <a:lnTo>
                                  <a:pt x="0" y="261386"/>
                                </a:lnTo>
                                <a:lnTo>
                                  <a:pt x="56185" y="261386"/>
                                </a:lnTo>
                                <a:cubicBezTo>
                                  <a:pt x="57595" y="244520"/>
                                  <a:pt x="60833" y="228124"/>
                                  <a:pt x="65786" y="212554"/>
                                </a:cubicBezTo>
                                <a:lnTo>
                                  <a:pt x="14021" y="191066"/>
                                </a:lnTo>
                                <a:lnTo>
                                  <a:pt x="28766" y="155480"/>
                                </a:lnTo>
                                <a:lnTo>
                                  <a:pt x="80569" y="176905"/>
                                </a:lnTo>
                                <a:cubicBezTo>
                                  <a:pt x="88252" y="162097"/>
                                  <a:pt x="97587" y="148203"/>
                                  <a:pt x="108267" y="135567"/>
                                </a:cubicBezTo>
                                <a:lnTo>
                                  <a:pt x="68555" y="95866"/>
                                </a:lnTo>
                                <a:lnTo>
                                  <a:pt x="95822" y="68574"/>
                                </a:lnTo>
                                <a:lnTo>
                                  <a:pt x="135496" y="108313"/>
                                </a:lnTo>
                                <a:cubicBezTo>
                                  <a:pt x="148222" y="97606"/>
                                  <a:pt x="162090" y="88285"/>
                                  <a:pt x="176899" y="80627"/>
                                </a:cubicBezTo>
                                <a:lnTo>
                                  <a:pt x="155435" y="28773"/>
                                </a:lnTo>
                                <a:lnTo>
                                  <a:pt x="191008" y="14002"/>
                                </a:lnTo>
                                <a:lnTo>
                                  <a:pt x="212509" y="65805"/>
                                </a:lnTo>
                                <a:cubicBezTo>
                                  <a:pt x="228130" y="60853"/>
                                  <a:pt x="244462" y="57576"/>
                                  <a:pt x="261341" y="56141"/>
                                </a:cubicBezTo>
                                <a:lnTo>
                                  <a:pt x="261341"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25" name="Shape 25"/>
                        <wps:cNvSpPr/>
                        <wps:spPr>
                          <a:xfrm>
                            <a:off x="3798005" y="0"/>
                            <a:ext cx="280619" cy="561258"/>
                          </a:xfrm>
                          <a:custGeom>
                            <a:avLst/>
                            <a:gdLst/>
                            <a:ahLst/>
                            <a:cxnLst/>
                            <a:rect l="0" t="0" r="0" b="0"/>
                            <a:pathLst>
                              <a:path w="280619" h="561258">
                                <a:moveTo>
                                  <a:pt x="0" y="0"/>
                                </a:moveTo>
                                <a:lnTo>
                                  <a:pt x="19253" y="0"/>
                                </a:lnTo>
                                <a:lnTo>
                                  <a:pt x="19253" y="56141"/>
                                </a:lnTo>
                                <a:cubicBezTo>
                                  <a:pt x="36119" y="57576"/>
                                  <a:pt x="52553" y="60853"/>
                                  <a:pt x="68110" y="65805"/>
                                </a:cubicBezTo>
                                <a:lnTo>
                                  <a:pt x="89548" y="14002"/>
                                </a:lnTo>
                                <a:lnTo>
                                  <a:pt x="125146" y="28773"/>
                                </a:lnTo>
                                <a:lnTo>
                                  <a:pt x="103734" y="80627"/>
                                </a:lnTo>
                                <a:cubicBezTo>
                                  <a:pt x="118504" y="88285"/>
                                  <a:pt x="132410" y="97606"/>
                                  <a:pt x="145085" y="108313"/>
                                </a:cubicBezTo>
                                <a:lnTo>
                                  <a:pt x="184785" y="68574"/>
                                </a:lnTo>
                                <a:lnTo>
                                  <a:pt x="212039" y="95866"/>
                                </a:lnTo>
                                <a:lnTo>
                                  <a:pt x="172326" y="135567"/>
                                </a:lnTo>
                                <a:cubicBezTo>
                                  <a:pt x="183007" y="148203"/>
                                  <a:pt x="192303" y="162097"/>
                                  <a:pt x="200076" y="176905"/>
                                </a:cubicBezTo>
                                <a:lnTo>
                                  <a:pt x="251879" y="155480"/>
                                </a:lnTo>
                                <a:lnTo>
                                  <a:pt x="266611" y="191066"/>
                                </a:lnTo>
                                <a:lnTo>
                                  <a:pt x="214808" y="212516"/>
                                </a:lnTo>
                                <a:cubicBezTo>
                                  <a:pt x="219786" y="228124"/>
                                  <a:pt x="223012" y="244520"/>
                                  <a:pt x="224460" y="261386"/>
                                </a:cubicBezTo>
                                <a:lnTo>
                                  <a:pt x="280619" y="261386"/>
                                </a:lnTo>
                                <a:lnTo>
                                  <a:pt x="280619" y="299917"/>
                                </a:lnTo>
                                <a:lnTo>
                                  <a:pt x="224460" y="299917"/>
                                </a:lnTo>
                                <a:cubicBezTo>
                                  <a:pt x="223012" y="316795"/>
                                  <a:pt x="219761" y="333153"/>
                                  <a:pt x="214808" y="348749"/>
                                </a:cubicBezTo>
                                <a:lnTo>
                                  <a:pt x="266611" y="370225"/>
                                </a:lnTo>
                                <a:lnTo>
                                  <a:pt x="251879" y="405874"/>
                                </a:lnTo>
                                <a:lnTo>
                                  <a:pt x="200038" y="384373"/>
                                </a:lnTo>
                                <a:cubicBezTo>
                                  <a:pt x="192303" y="399206"/>
                                  <a:pt x="183007" y="413036"/>
                                  <a:pt x="172326" y="425736"/>
                                </a:cubicBezTo>
                                <a:lnTo>
                                  <a:pt x="212039" y="465437"/>
                                </a:lnTo>
                                <a:lnTo>
                                  <a:pt x="184785" y="492703"/>
                                </a:lnTo>
                                <a:lnTo>
                                  <a:pt x="145085" y="453003"/>
                                </a:lnTo>
                                <a:cubicBezTo>
                                  <a:pt x="132410" y="463671"/>
                                  <a:pt x="118504" y="472980"/>
                                  <a:pt x="103734" y="480677"/>
                                </a:cubicBezTo>
                                <a:lnTo>
                                  <a:pt x="125197" y="532506"/>
                                </a:lnTo>
                                <a:lnTo>
                                  <a:pt x="89548" y="547250"/>
                                </a:lnTo>
                                <a:lnTo>
                                  <a:pt x="68110" y="495472"/>
                                </a:lnTo>
                                <a:cubicBezTo>
                                  <a:pt x="52553" y="500425"/>
                                  <a:pt x="36119" y="503638"/>
                                  <a:pt x="19291" y="505111"/>
                                </a:cubicBezTo>
                                <a:lnTo>
                                  <a:pt x="19291" y="561258"/>
                                </a:lnTo>
                                <a:lnTo>
                                  <a:pt x="0" y="561258"/>
                                </a:lnTo>
                                <a:lnTo>
                                  <a:pt x="0" y="466070"/>
                                </a:lnTo>
                                <a:lnTo>
                                  <a:pt x="37351" y="462304"/>
                                </a:lnTo>
                                <a:cubicBezTo>
                                  <a:pt x="121836" y="445014"/>
                                  <a:pt x="185407" y="370250"/>
                                  <a:pt x="185407" y="280639"/>
                                </a:cubicBezTo>
                                <a:cubicBezTo>
                                  <a:pt x="185407" y="191028"/>
                                  <a:pt x="121836" y="116284"/>
                                  <a:pt x="37351" y="98998"/>
                                </a:cubicBezTo>
                                <a:lnTo>
                                  <a:pt x="0" y="95233"/>
                                </a:lnTo>
                                <a:lnTo>
                                  <a:pt x="0" y="0"/>
                                </a:lnTo>
                                <a:close/>
                              </a:path>
                            </a:pathLst>
                          </a:custGeom>
                          <a:ln w="0" cap="flat">
                            <a:miter lim="127000"/>
                          </a:ln>
                        </wps:spPr>
                        <wps:style>
                          <a:lnRef idx="0">
                            <a:srgbClr val="000000">
                              <a:alpha val="0"/>
                            </a:srgbClr>
                          </a:lnRef>
                          <a:fillRef idx="1">
                            <a:srgbClr val="ED1C24"/>
                          </a:fillRef>
                          <a:effectRef idx="0">
                            <a:scrgbClr r="0" g="0" b="0"/>
                          </a:effectRef>
                          <a:fontRef idx="none"/>
                        </wps:style>
                        <wps:bodyPr/>
                      </wps:wsp>
                      <wps:wsp>
                        <wps:cNvPr id="37" name="Shape 37"/>
                        <wps:cNvSpPr/>
                        <wps:spPr>
                          <a:xfrm>
                            <a:off x="0" y="1111688"/>
                            <a:ext cx="0" cy="7330466"/>
                          </a:xfrm>
                          <a:custGeom>
                            <a:avLst/>
                            <a:gdLst/>
                            <a:ahLst/>
                            <a:cxnLst/>
                            <a:rect l="0" t="0" r="0" b="0"/>
                            <a:pathLst>
                              <a:path h="7330466">
                                <a:moveTo>
                                  <a:pt x="0" y="7330466"/>
                                </a:moveTo>
                                <a:lnTo>
                                  <a:pt x="0" y="0"/>
                                </a:lnTo>
                              </a:path>
                            </a:pathLst>
                          </a:custGeom>
                          <a:ln w="12700" cap="rnd">
                            <a:custDash>
                              <a:ds d="1" sp="299800"/>
                            </a:custDash>
                            <a:round/>
                          </a:ln>
                        </wps:spPr>
                        <wps:style>
                          <a:lnRef idx="1">
                            <a:srgbClr val="838F97"/>
                          </a:lnRef>
                          <a:fillRef idx="0">
                            <a:srgbClr val="000000">
                              <a:alpha val="0"/>
                            </a:srgbClr>
                          </a:fillRef>
                          <a:effectRef idx="0">
                            <a:scrgbClr r="0" g="0" b="0"/>
                          </a:effectRef>
                          <a:fontRef idx="none"/>
                        </wps:style>
                        <wps:bodyPr/>
                      </wps:wsp>
                      <wps:wsp>
                        <wps:cNvPr id="38" name="Shape 38"/>
                        <wps:cNvSpPr/>
                        <wps:spPr>
                          <a:xfrm>
                            <a:off x="0" y="8480234"/>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39" name="Shape 39"/>
                        <wps:cNvSpPr/>
                        <wps:spPr>
                          <a:xfrm>
                            <a:off x="0" y="1092643"/>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40" name="Shape 40"/>
                        <wps:cNvSpPr/>
                        <wps:spPr>
                          <a:xfrm>
                            <a:off x="146083" y="972043"/>
                            <a:ext cx="4970171" cy="0"/>
                          </a:xfrm>
                          <a:custGeom>
                            <a:avLst/>
                            <a:gdLst/>
                            <a:ahLst/>
                            <a:cxnLst/>
                            <a:rect l="0" t="0" r="0" b="0"/>
                            <a:pathLst>
                              <a:path w="4970171">
                                <a:moveTo>
                                  <a:pt x="0" y="0"/>
                                </a:moveTo>
                                <a:lnTo>
                                  <a:pt x="4970171" y="0"/>
                                </a:lnTo>
                              </a:path>
                            </a:pathLst>
                          </a:custGeom>
                          <a:ln w="12700" cap="rnd">
                            <a:custDash>
                              <a:ds d="1" sp="299900"/>
                            </a:custDash>
                            <a:round/>
                          </a:ln>
                        </wps:spPr>
                        <wps:style>
                          <a:lnRef idx="1">
                            <a:srgbClr val="838F97"/>
                          </a:lnRef>
                          <a:fillRef idx="0">
                            <a:srgbClr val="000000">
                              <a:alpha val="0"/>
                            </a:srgbClr>
                          </a:fillRef>
                          <a:effectRef idx="0">
                            <a:scrgbClr r="0" g="0" b="0"/>
                          </a:effectRef>
                          <a:fontRef idx="none"/>
                        </wps:style>
                        <wps:bodyPr/>
                      </wps:wsp>
                      <wps:wsp>
                        <wps:cNvPr id="41" name="Shape 41"/>
                        <wps:cNvSpPr/>
                        <wps:spPr>
                          <a:xfrm>
                            <a:off x="107998" y="972043"/>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42" name="Shape 42"/>
                        <wps:cNvSpPr/>
                        <wps:spPr>
                          <a:xfrm>
                            <a:off x="5135293" y="972043"/>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anchor>
            </w:drawing>
          </mc:Choice>
          <mc:Fallback>
            <w:pict>
              <v:group w14:anchorId="0D99D263" id="Group 11310" o:spid="_x0000_s1026" style="position:absolute;margin-left:-7.75pt;margin-top:-222.25pt;width:404.35pt;height:667.75pt;z-index:-251657216" coordsize="51352,84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">
                <v:shape id="Shape 16" o:spid="_x0000_s1027" style="position:absolute;left:32191;top:521;width:1252;height:4518;visibility:visible;mso-wrap-style:square;v-text-anchor:top" coordsize="125241,45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OiMIA&#10;AADbAAAADwAAAGRycy9kb3ducmV2LnhtbERPPW/CMBDdK/U/WFeJrThkQFXARASpUDq1JAvbKT7i&#10;iPicxm4I/76uVKnbPb3PW+eT7cRIg28dK1jMExDEtdMtNwqq8vX5BYQPyBo7x6TgTh7yzePDGjPt&#10;bvxJ4yk0Ioawz1CBCaHPpPS1IYt+7nriyF3cYDFEODRSD3iL4baTaZIspcWWY4PBnnaG6uvp2yr4&#10;GNuy+ErTqjzv32VVmON4SI9KzZ6m7QpEoCn8i//cbzrOX8LvL/E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Q6IwgAAANsAAAAPAAAAAAAAAAAAAAAAAJgCAABkcnMvZG93&#10;bnJldi54bWxQSwUGAAAAAAQABAD1AAAAhwMAAAAA&#10;" path="m,l64732,v17374,,33250,749,47731,2221l125241,4351r,51391l114017,52733c99892,50842,85252,50317,71323,50317r-14973,l56350,212077r17958,c88691,212077,103371,211403,117301,209269r7940,-2387l125241,258085r-36531,4322l56350,262407r,189319l,451726,,xe" fillcolor="black" stroked="f" strokeweight="0">
                  <v:stroke miterlimit="83231f" joinstyle="miter"/>
                  <v:path arrowok="t" textboxrect="0,0,125241,451726"/>
                </v:shape>
                <v:shape id="Shape 17" o:spid="_x0000_s1028" style="position:absolute;left:33443;top:565;width:1216;height:2537;visibility:visible;mso-wrap-style:square;v-text-anchor:top" coordsize="121609,25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UNTMEA&#10;AADbAAAADwAAAGRycy9kb3ducmV2LnhtbERPTWuDQBC9F/Iflin0Vtd6aIJxE4IQaKCHxnjIcXCn&#10;KnVnjbtG8++zhUBu83ifk21n04krDa61rOAjikEQV1a3XCsoT/v3FQjnkTV2lknBjRxsN4uXDFNt&#10;Jz7StfC1CCHsUlTQeN+nUrqqIYMusj1x4H7tYNAHONRSDziFcNPJJI4/pcGWQ0ODPeUNVX/FaBQc&#10;Llzsd+fS1/mUj4dvLn/6pFTq7XXerUF4mv1T/HB/6TB/Cf+/h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FDUzBAAAA2wAAAA8AAAAAAAAAAAAAAAAAmAIAAGRycy9kb3du&#10;cmV2LnhtbFBLBQYAAAAABAAEAPUAAACGAwAAAAA=&#10;" path="m,l26583,4430v70766,17356,95026,59818,95026,121826c121609,197694,80832,236113,24311,250857l,253734,,202532r30553,-9184c53318,181666,68891,160997,68891,125049,68891,89705,52118,69935,28380,59000l,51392,,xe" fillcolor="black" stroked="f" strokeweight="0">
                  <v:stroke miterlimit="83231f" joinstyle="miter"/>
                  <v:path arrowok="t" textboxrect="0,0,121609,253734"/>
                </v:shape>
                <v:shape id="Shape 18" o:spid="_x0000_s1029" style="position:absolute;left:41494;top:521;width:1252;height:4518;visibility:visible;mso-wrap-style:square;v-text-anchor:top" coordsize="125216,45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kjsUA&#10;AADbAAAADwAAAGRycy9kb3ducmV2LnhtbESPT2vDMAzF74N9B6PBbovTjv0hrVtGy2CHXppm7Cpi&#10;Nc4SyyH22qyffjoUdpN4T+/9tFxPvlcnGmMb2MAsy0ER18G23BioDu8Pr6BiQrbYByYDvxRhvbq9&#10;WWJhw5n3dCpToySEY4EGXEpDoXWsHXmMWRiIRTuG0WOSdWy0HfEs4b7X8zx/1h5blgaHA20c1V35&#10;4w28fHWf3xXNuvCk5+6yLavpcVcZc383vS1AJZrSv/l6/WEFX2DlFx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SSOxQAAANsAAAAPAAAAAAAAAAAAAAAAAJgCAABkcnMv&#10;ZG93bnJldi54bWxQSwUGAAAAAAQABAD1AAAAigMAAAAA&#10;" path="m,l68300,r56916,2653l125216,56210,113991,53026c99866,50967,85227,50330,71298,50330r-14974,l56324,213881r17971,c88674,213881,103353,213208,117281,211074r7935,-2384l125216,326032,79692,260617r-23368,l56324,451727,,451727,,xe" fillcolor="black" stroked="f" strokeweight="0">
                  <v:stroke miterlimit="83231f" joinstyle="miter"/>
                  <v:path arrowok="t" textboxrect="0,0,125216,451727"/>
                </v:shape>
                <v:shape id="Shape 19" o:spid="_x0000_s1030" style="position:absolute;left:42746;top:548;width:1558;height:4491;visibility:visible;mso-wrap-style:square;v-text-anchor:top" coordsize="155772,44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z888MA&#10;AADbAAAADwAAAGRycy9kb3ducmV2LnhtbERPTWsCMRC9F/ofwgi9iGYVKu1qlHZVEBFKtdDruBk3&#10;oZvJskl1/feNIPQ2j/c5s0XnanGmNljPCkbDDARx6bXlSsHXYT14AREissbaMym4UoDF/PFhhrn2&#10;F/6k8z5WIoVwyFGBibHJpQylIYdh6BvixJ186zAm2FZSt3hJ4a6W4yybSIeWU4PBhgpD5c/+1yn4&#10;3n5U/cnyOR5Xti5GdnPdvZtCqade9zYFEamL/+K7e6PT/Fe4/ZIO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z888MAAADbAAAADwAAAAAAAAAAAAAAAACYAgAAZHJzL2Rv&#10;d25yZXYueG1sUEsFBgAAAAAEAAQA9QAAAIgDAAAAAA==&#10;" path="m,l4264,199c24559,2897,44329,8143,62300,18328v37757,22162,59322,64694,59322,107836c121622,190857,78480,244782,13176,252579l155772,449074r-68301,l,323380,,206037r30555,-9182c53318,185174,68891,164505,68891,128551,68891,93207,52118,72989,28380,61606l,53557,,xe" fillcolor="black" stroked="f" strokeweight="0">
                  <v:stroke miterlimit="83231f" joinstyle="miter"/>
                  <v:path arrowok="t" textboxrect="0,0,155772,449074"/>
                </v:shape>
                <v:shape id="Shape 20" o:spid="_x0000_s1031" style="position:absolute;left:44897;top:521;width:2708;height:4518;visibility:visible;mso-wrap-style:square;v-text-anchor:top" coordsize="270802,451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7OS8MA&#10;AADbAAAADwAAAGRycy9kb3ducmV2LnhtbERPz2vCMBS+C/4P4Qm7iKbtYZRqLENxjMFgU0G8vTVv&#10;bWfzUpLMdv/9chh4/Ph+r8vRdOJGzreWFaTLBARxZXXLtYLTcb/IQfiArLGzTAp+yUO5mU7WWGg7&#10;8AfdDqEWMYR9gQqaEPpCSl81ZNAvbU8cuS/rDIYIXS21wyGGm05mSfIoDbYcGxrsadtQdT38GAWX&#10;t/klH1LzmuZyd9bfbnj2n+9KPczGpxWIQGO4i//dL1pBFtfH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7OS8MAAADbAAAADwAAAAAAAAAAAAAAAACYAgAAZHJzL2Rv&#10;d25yZXYueG1sUEsFBgAAAAAEAAQA9QAAAIgDAAAAAA==&#10;" path="m,l270802,r,51523l163550,51523r,400203l107239,451726r,-400203l,51523,,xe" fillcolor="black" stroked="f" strokeweight="0">
                  <v:stroke miterlimit="83231f" joinstyle="miter"/>
                  <v:path arrowok="t" textboxrect="0,0,270802,451726"/>
                </v:shape>
                <v:shape id="Shape 21" o:spid="_x0000_s1032" style="position:absolute;left:48497;top:426;width:2840;height:4708;visibility:visible;mso-wrap-style:square;v-text-anchor:top" coordsize="283972,47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nuAsIA&#10;AADbAAAADwAAAGRycy9kb3ducmV2LnhtbESPQYvCMBSE7wv+h/AEL4um7cKi1SiiiF63FvH4aJ5t&#10;sXkpTbT135uFhT0OM/MNs9oMphFP6lxtWUE8i0AQF1bXXCrIz4fpHITzyBoby6TgRQ4269HHClNt&#10;e/6hZ+ZLESDsUlRQed+mUrqiIoNuZlvi4N1sZ9AH2ZVSd9gHuGlkEkXf0mDNYaHClnYVFffsYRTs&#10;Ykr21/3ngYY6zvuvY7JdZBelJuNhuwThafD/4b/2SStIYvj9En6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4CwgAAANsAAAAPAAAAAAAAAAAAAAAAAJgCAABkcnMvZG93&#10;bnJldi54bWxQSwUGAAAAAAQABAD1AAAAhwMAAAAA&#10;" path="m153391,v50317,,91643,24562,116204,68288l224675,95250c207886,67094,186321,52718,152197,52718v-35967,,-75502,24562,-75502,64109c76695,152171,111455,170738,139611,181521r32321,12586c236042,219266,283972,254609,283972,330111v,82068,-63488,140780,-144361,140780c66484,470891,9601,416979,,344475l56921,332499v-610,49733,38951,85674,87478,85674c192913,418173,227660,377431,227660,330111v,-48539,-38938,-69507,-77876,-85687l118618,231254c67132,209080,20358,179730,20358,116827,20358,43726,85103,,153391,xe" fillcolor="black" stroked="f" strokeweight="0">
                  <v:stroke miterlimit="83231f" joinstyle="miter"/>
                  <v:path arrowok="t" textboxrect="0,0,283972,470891"/>
                </v:shape>
                <v:shape id="Shape 22" o:spid="_x0000_s1033" style="position:absolute;left:34758;top:5243;width:1566;height:3068;visibility:visible;mso-wrap-style:square;v-text-anchor:top" coordsize="156667,30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mNMQA&#10;AADbAAAADwAAAGRycy9kb3ducmV2LnhtbESPQWvCQBSE74L/YXmFXkQ3iSAlZhOqINibtdLq7ZF9&#10;TUJ334bsVtN/3y0UPA4z3wxTVKM14kqD7xwrSBcJCOLa6Y4bBae33fwJhA/IGo1jUvBDHqpyOikw&#10;1+7Gr3Q9hkbEEvY5KmhD6HMpfd2SRb9wPXH0Pt1gMUQ5NFIPeIvl1sgsSVbSYsdxocWeti3VX8dv&#10;qyB7381Mr1NzTi7mtHzZd5uPw1apx4fxeQ0i0Bju4X96ryOXwd+X+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CZjTEAAAA2wAAAA8AAAAAAAAAAAAAAAAAmAIAAGRycy9k&#10;b3ducmV2LnhtbFBLBQYAAAAABAAEAPUAAACJAwAAAAA=&#10;" path="m110820,r13920,34633l156667,30849r,22940l146228,53658v-800,38,-1486,114,-2273,267c127635,56032,112281,62332,99314,71768v-635,457,-1206,914,-1765,1384c84773,82906,74460,95885,67831,110947v-356,673,-635,1372,-915,2109c63881,120396,61608,128143,60414,136423v-1194,8218,-1156,16333,-216,24194c60198,161392,60261,162141,60414,162916v2121,16358,8357,31648,17856,44589c78689,208141,79172,208750,79591,209347v9766,12801,22746,23038,37833,29693c118148,239344,118783,239585,119558,239916v7391,3035,15100,5295,23343,6477l156667,246580r,22928l152972,269951r-5284,36843c143282,306578,138862,306184,134404,305550v-4445,-661,-8839,-1524,-13017,-2489l126645,266167v-11964,-3048,-23038,-7849,-33071,-14110l70536,281381c63043,276492,56071,270967,49556,264897l72682,235534c64084,227102,56845,217475,51181,206820l16497,220752c12446,212814,9119,204533,6502,196024l41148,182143c37960,170739,36437,158738,36856,146469l,141160v292,-4419,635,-8801,1283,-13271c1880,123495,2794,119114,3772,114833r36881,5258c43752,108204,48540,97104,54763,87071l25451,63995c30353,56579,35840,49568,41923,43104l71285,66205c79769,57582,89433,50330,99975,44653l86170,9995c94056,5982,102298,2667,110820,xe" fillcolor="#ed1c24" stroked="f" strokeweight="0">
                  <v:stroke miterlimit="83231f" joinstyle="miter"/>
                  <v:path arrowok="t" textboxrect="0,0,156667,306794"/>
                </v:shape>
                <v:shape id="Shape 23" o:spid="_x0000_s1034" style="position:absolute;left:36324;top:5179;width:1568;height:3067;visibility:visible;mso-wrap-style:square;v-text-anchor:top" coordsize="156718,306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NtsQA&#10;AADbAAAADwAAAGRycy9kb3ducmV2LnhtbESPW2sCMRSE3wv+h3CEvpSa9cKiW6OIUOyjl0L7eNyc&#10;bhY3J0sSdf33jSD4OMzMN8x82dlGXMiH2rGC4SADQVw6XXOl4Pvw+T4FESKyxsYxKbhRgOWi9zLH&#10;Qrsr7+iyj5VIEA4FKjAxtoWUoTRkMQxcS5y8P+ctxiR9JbXHa4LbRo6yLJcWa04LBltaGypP+7NV&#10;sLn9nOqcZ2YSpoe38RYn/rj5Veq1360+QETq4jP8aH9pBaMx3L+kH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1zbbEAAAA2wAAAA8AAAAAAAAAAAAAAAAAmAIAAGRycy9k&#10;b3ducmV2LnhtbFBLBQYAAAAABAAEAPUAAACJAwAAAAA=&#10;" path="m9030,v4369,242,8789,636,13234,1283c26734,1880,31090,2769,35383,3785l30074,40615v11900,3137,23038,7899,33109,14148l86145,25426v7493,4915,14465,10414,20955,16471l83998,71298v8573,8407,15850,18085,21578,28715l140183,86144v4013,7836,7353,16130,9957,24689l115545,124689v3162,11404,4648,23431,4229,35662l156718,165621v-254,4432,-660,8852,-1308,13297c154775,183312,153912,187706,152934,192024r-36945,-5270c112954,198641,108128,209690,101956,219735r29261,23064c126340,250279,120778,257252,114758,263716l85421,240665v-8459,8535,-18174,15825,-28778,21527l70549,296850v-7887,3949,-16142,7341,-24701,9919l32005,272149,,275985,,253057r10465,143c11138,253111,11951,253061,12700,252921v16396,-2096,31725,-8344,44628,-17806c57989,234671,58598,234201,59182,233693v12777,-9792,23013,-22683,29680,-37808c89129,195199,89434,194501,89713,193802v3048,-7378,5347,-15151,6554,-23329c97410,162217,97410,154115,96546,146215v-26,-762,-140,-1536,-241,-2235c94184,127584,87935,112306,78499,99340v-533,-635,-978,-1245,-1435,-1829c67272,84710,54407,74499,39256,67818v-698,-330,-1447,-584,-2070,-889c29833,63907,21997,61633,13780,60440l,60266,,37326r3760,-445l9030,xe" fillcolor="#ed1c24" stroked="f" strokeweight="0">
                  <v:stroke miterlimit="83231f" joinstyle="miter"/>
                  <v:path arrowok="t" textboxrect="0,0,156718,306769"/>
                </v:shape>
                <v:shape id="Shape 24" o:spid="_x0000_s1035" style="position:absolute;left:35173;width:2807;height:5612;visibility:visible;mso-wrap-style:square;v-text-anchor:top" coordsize="280632,56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qysIA&#10;AADbAAAADwAAAGRycy9kb3ducmV2LnhtbESPT4vCMBTE74LfITxhb2uqiEg1in8XdU+rHjw+mmdb&#10;bV5KErX77TfCgsdhZn7DTGaNqcSDnC8tK+h1ExDEmdUl5wpOx83nCIQPyBory6TglzzMpu3WBFNt&#10;n/xDj0PIRYSwT1FBEUKdSumzggz6rq2Jo3exzmCI0uVSO3xGuKlkP0mG0mDJcaHAmpYFZbfD3Sig&#10;k58vVmbtvs538tfv82pf765KfXSa+RhEoCa8w//trVbQH8DrS/w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CrKwgAAANsAAAAPAAAAAAAAAAAAAAAAAJgCAABkcnMvZG93&#10;bnJldi54bWxQSwUGAAAAAAQABAD1AAAAhwMAAAAA&#10;" path="m261341,r19291,l280632,95233r-13,-2c178219,95231,95225,178226,95225,280639v,102413,82994,185433,185394,185433l280632,466070r,95188l261341,561258r,-56147c244475,503638,228130,500425,212509,495472r-21437,51829l155435,532506r21464,-51829c162090,472980,148222,463671,135496,453003l95822,492703,68555,465437r39751,-39701c97599,413036,88252,399206,80607,384373l28766,405874,14021,370225,65799,348749c60833,333153,57595,316795,56185,299917l,299917,,261386r56185,c57595,244520,60833,228124,65786,212554l14021,191066,28766,155480r51803,21425c88252,162097,97587,148203,108267,135567l68555,95866,95822,68574r39674,39739c148222,97606,162090,88285,176899,80627l155435,28773,191008,14002r21501,51803c228130,60853,244462,57576,261341,56141l261341,xe" fillcolor="#ed1c24" stroked="f" strokeweight="0">
                  <v:stroke miterlimit="83231f" joinstyle="miter"/>
                  <v:path arrowok="t" textboxrect="0,0,280632,561258"/>
                </v:shape>
                <v:shape id="Shape 25" o:spid="_x0000_s1036" style="position:absolute;left:37980;width:2806;height:5612;visibility:visible;mso-wrap-style:square;v-text-anchor:top" coordsize="280619,56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NTsIA&#10;AADbAAAADwAAAGRycy9kb3ducmV2LnhtbESPzWoCMRSF94LvEK7QXSdRatHRKNJacKGUquD2MrnO&#10;DE5uhiTq9O1NoeDycH4+znzZ2UbcyIfasYZhpkAQF87UXGo4Hr5eJyBCRDbYOCYNvxRguej35pgb&#10;d+cfuu1jKdIIhxw1VDG2uZShqMhiyFxLnLyz8xZjkr6UxuM9jdtGjpR6lxZrToQKW/qoqLjsrzZB&#10;zu0W3w6n3cVPP4Pyfvet1lOtXwbdagYiUhef4f/2xmgYjeHvS/o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M1OwgAAANsAAAAPAAAAAAAAAAAAAAAAAJgCAABkcnMvZG93&#10;bnJldi54bWxQSwUGAAAAAAQABAD1AAAAhwMAAAAA&#10;" path="m,l19253,r,56141c36119,57576,52553,60853,68110,65805l89548,14002r35598,14771l103734,80627v14770,7658,28676,16979,41351,27686l184785,68574r27254,27292l172326,135567v10681,12636,19977,26530,27750,41338l251879,155480r14732,35586l214808,212516v4978,15608,8204,32004,9652,48870l280619,261386r,38531l224460,299917v-1448,16878,-4699,33236,-9652,48832l266611,370225r-14732,35649l200038,384373v-7735,14833,-17031,28663,-27712,41363l212039,465437r-27254,27266l145085,453003v-12675,10668,-26581,19977,-41351,27674l125197,532506,89548,547250,68110,495472v-15557,4953,-31991,8166,-48819,9639l19291,561258,,561258,,466070r37351,-3766c121836,445014,185407,370250,185407,280639v,-89611,-63571,-164355,-148056,-181641l,95233,,xe" fillcolor="#ed1c24" stroked="f" strokeweight="0">
                  <v:stroke miterlimit="83231f" joinstyle="miter"/>
                  <v:path arrowok="t" textboxrect="0,0,280619,561258"/>
                </v:shape>
                <v:shape id="Shape 37" o:spid="_x0000_s1037" style="position:absolute;top:11116;width:0;height:73305;visibility:visible;mso-wrap-style:square;v-text-anchor:top" coordsize="0,7330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60lsUA&#10;AADbAAAADwAAAGRycy9kb3ducmV2LnhtbESPW2vCQBSE3wv9D8sR+lJ0k4oXUlexQkUoCN7ej9nT&#10;JDZ7Nt3davLvu0Khj8PMfMPMFq2pxZWcrywrSAcJCOLc6ooLBcfDe38KwgdkjbVlUtCRh8X88WGG&#10;mbY33tF1HwoRIewzVFCG0GRS+rwkg35gG+LofVpnMETpCqkd3iLc1PIlScbSYMVxocSGViXlX/sf&#10;o+BtQ+vutFp+H9LOXZ7TD7fVo7NST712+QoiUBv+w3/tjVYwnMD9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rSWxQAAANsAAAAPAAAAAAAAAAAAAAAAAJgCAABkcnMv&#10;ZG93bnJldi54bWxQSwUGAAAAAAQABAD1AAAAigMAAAAA&#10;" path="m,7330466l,e" filled="f" strokecolor="#838f97" strokeweight="1pt">
                  <v:stroke endcap="round"/>
                  <v:path arrowok="t" textboxrect="0,0,0,7330466"/>
                </v:shape>
                <v:shape id="Shape 38" o:spid="_x0000_s1038" style="position:absolute;top:8480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P8AA&#10;AADbAAAADwAAAGRycy9kb3ducmV2LnhtbERPy4rCMBTdC/MP4Q7MTpNxUKQaRQZ8IYpVP+DSXNtq&#10;c1OaqPXvJ4sBl4fznsxaW4kHNb50rOG7p0AQZ86UnGs4nxbdEQgfkA1WjknDizzMph+dCSbGPTml&#10;xzHkIoawT1BDEUKdSOmzgiz6nquJI3dxjcUQYZNL0+AzhttK9pUaSoslx4YCa/otKLsd71aDOm2u&#10;/V06d2o7SA+rw32/XS5I66/Pdj4GEagNb/G/e200/MSx8Uv8AXL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XP8AAAADbAAAADwAAAAAAAAAAAAAAAACYAgAAZHJzL2Rvd25y&#10;ZXYueG1sUEsFBgAAAAAEAAQA9QAAAIUDAAAAAA==&#10;" path="m,l,e" filled="f" strokecolor="#838f97" strokeweight="1pt">
                  <v:stroke endcap="round"/>
                  <v:path arrowok="t" textboxrect="0,0,0,0"/>
                </v:shape>
                <v:shape id="Shape 39" o:spid="_x0000_s1039" style="position:absolute;top:1092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ypMQA&#10;AADbAAAADwAAAGRycy9kb3ducmV2LnhtbESP0WoCMRRE34X+Q7iFvmlSi6Jbo4igrYjiaj/gsrnd&#10;3XZzs2yirn9vBMHHYWbOMJNZaytxpsaXjjW89xQI4syZknMNP8dldwTCB2SDlWPScCUPs+lLZ4KJ&#10;cRdO6XwIuYgQ9glqKEKoEyl9VpBF33M1cfR+XWMxRNnk0jR4iXBbyb5SQ2mx5LhQYE2LgrL/w8lq&#10;UMf1X3+bzp3aDNL91/6026yWpPXbazv/BBGoDc/wo/1tNHyM4f4l/g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2cqTEAAAA2wAAAA8AAAAAAAAAAAAAAAAAmAIAAGRycy9k&#10;b3ducmV2LnhtbFBLBQYAAAAABAAEAPUAAACJAwAAAAA=&#10;" path="m,l,e" filled="f" strokecolor="#838f97" strokeweight="1pt">
                  <v:stroke endcap="round"/>
                  <v:path arrowok="t" textboxrect="0,0,0,0"/>
                </v:shape>
                <v:shape id="Shape 40" o:spid="_x0000_s1040" style="position:absolute;left:1460;top:9720;width:49702;height:0;visibility:visible;mso-wrap-style:square;v-text-anchor:top" coordsize="4970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A/MEA&#10;AADbAAAADwAAAGRycy9kb3ducmV2LnhtbERP3WrCMBS+H/gO4Qi7GZo6ZEo1iiiCo+5i6gMcmmNb&#10;bE5qEm3n05sLYZcf3/982Zla3Mn5yrKC0TABQZxbXXGh4HTcDqYgfEDWWFsmBX/kYbnovc0x1bbl&#10;X7ofQiFiCPsUFZQhNKmUPi/JoB/ahjhyZ+sMhghdIbXDNoabWn4myZc0WHFsKLGhdUn55XAzCq5Z&#10;O86ulO3dY7LRH9w17e7nW6n3freagQjUhX/xy73TCsZxffwSf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gPzBAAAA2wAAAA8AAAAAAAAAAAAAAAAAmAIAAGRycy9kb3du&#10;cmV2LnhtbFBLBQYAAAAABAAEAPUAAACGAwAAAAA=&#10;" path="m,l4970171,e" filled="f" strokecolor="#838f97" strokeweight="1pt">
                  <v:stroke endcap="round"/>
                  <v:path arrowok="t" textboxrect="0,0,4970171,0"/>
                </v:shape>
                <v:shape id="Shape 41" o:spid="_x0000_s1041" style="position:absolute;left:1079;top:97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N38QA&#10;AADbAAAADwAAAGRycy9kb3ducmV2LnhtbESP3WoCMRSE7wu+QziCdzVRbJHVKCL4U6Tiqg9w2Bx3&#10;Vzcnyybq9u2bQsHLYWa+Yabz1lbiQY0vHWsY9BUI4syZknMN59PqfQzCB2SDlWPS8EMe5rPO2xQT&#10;456c0uMYchEh7BPUUIRQJ1L6rCCLvu9q4uhdXGMxRNnk0jT4jHBbyaFSn9JiyXGhwJqWBWW3491q&#10;UKev6/A7XTi1+0gPm8N9v1uvSOtet11MQARqwyv8394aDaMB/H2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GDd/EAAAA2wAAAA8AAAAAAAAAAAAAAAAAmAIAAGRycy9k&#10;b3ducmV2LnhtbFBLBQYAAAAABAAEAPUAAACJAwAAAAA=&#10;" path="m,l,e" filled="f" strokecolor="#838f97" strokeweight="1pt">
                  <v:stroke endcap="round"/>
                  <v:path arrowok="t" textboxrect="0,0,0,0"/>
                </v:shape>
                <v:shape id="Shape 42" o:spid="_x0000_s1042" style="position:absolute;left:51352;top:97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TqMUA&#10;AADbAAAADwAAAGRycy9kb3ducmV2LnhtbESP0WrCQBRE3wX/YblC33S3oZaSuhERtBVpMdoPuGSv&#10;SWz2bshuNP37bqHg4zAzZ5jFcrCNuFLna8caHmcKBHHhTM2lhq/TZvoCwgdkg41j0vBDHpbZeLTA&#10;1Lgb53Q9hlJECPsUNVQhtKmUvqjIop+5ljh6Z9dZDFF2pTQd3iLcNjJR6llarDkuVNjSuqLi+9hb&#10;Deq0uyQf+cqp/Tw/vB36z/12Q1o/TIbVK4hAQ7iH/9vvRsNT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OoxQAAANsAAAAPAAAAAAAAAAAAAAAAAJgCAABkcnMv&#10;ZG93bnJldi54bWxQSwUGAAAAAAQABAD1AAAAigMAAAAA&#10;" path="m,l,e" filled="f" strokecolor="#838f97" strokeweight="1pt">
                  <v:stroke endcap="round"/>
                  <v:path arrowok="t" textboxrect="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60005" cy="335163"/>
                <wp:effectExtent l="0" t="0" r="0" b="0"/>
                <wp:wrapTopAndBottom/>
                <wp:docPr id="11308" name="Group 11308"/>
                <wp:cNvGraphicFramePr/>
                <a:graphic xmlns:a="http://schemas.openxmlformats.org/drawingml/2006/main">
                  <a:graphicData uri="http://schemas.microsoft.com/office/word/2010/wordprocessingGroup">
                    <wpg:wgp>
                      <wpg:cNvGrpSpPr/>
                      <wpg:grpSpPr>
                        <a:xfrm>
                          <a:off x="0" y="0"/>
                          <a:ext cx="7560005" cy="335163"/>
                          <a:chOff x="0" y="0"/>
                          <a:chExt cx="7560005" cy="335163"/>
                        </a:xfrm>
                      </wpg:grpSpPr>
                      <wps:wsp>
                        <wps:cNvPr id="6" name="Shape 6"/>
                        <wps:cNvSpPr/>
                        <wps:spPr>
                          <a:xfrm>
                            <a:off x="4858561" y="109078"/>
                            <a:ext cx="2181238" cy="226085"/>
                          </a:xfrm>
                          <a:custGeom>
                            <a:avLst/>
                            <a:gdLst/>
                            <a:ahLst/>
                            <a:cxnLst/>
                            <a:rect l="0" t="0" r="0" b="0"/>
                            <a:pathLst>
                              <a:path w="2181238" h="226085">
                                <a:moveTo>
                                  <a:pt x="0" y="0"/>
                                </a:moveTo>
                                <a:lnTo>
                                  <a:pt x="2181238" y="0"/>
                                </a:lnTo>
                                <a:lnTo>
                                  <a:pt x="2181238" y="154077"/>
                                </a:lnTo>
                                <a:cubicBezTo>
                                  <a:pt x="2181238" y="226085"/>
                                  <a:pt x="2109242" y="226085"/>
                                  <a:pt x="2109242" y="226085"/>
                                </a:cubicBezTo>
                                <a:lnTo>
                                  <a:pt x="0" y="226085"/>
                                </a:lnTo>
                                <a:lnTo>
                                  <a:pt x="0" y="0"/>
                                </a:lnTo>
                                <a:close/>
                              </a:path>
                            </a:pathLst>
                          </a:custGeom>
                          <a:ln w="0" cap="flat">
                            <a:miter lim="127000"/>
                          </a:ln>
                        </wps:spPr>
                        <wps:style>
                          <a:lnRef idx="0">
                            <a:srgbClr val="000000">
                              <a:alpha val="0"/>
                            </a:srgbClr>
                          </a:lnRef>
                          <a:fillRef idx="1">
                            <a:srgbClr val="838F97"/>
                          </a:fillRef>
                          <a:effectRef idx="0">
                            <a:scrgbClr r="0" g="0" b="0"/>
                          </a:effectRef>
                          <a:fontRef idx="none"/>
                        </wps:style>
                        <wps:bodyPr/>
                      </wps:wsp>
                      <wps:wsp>
                        <wps:cNvPr id="14363" name="Shape 14363"/>
                        <wps:cNvSpPr/>
                        <wps:spPr>
                          <a:xfrm>
                            <a:off x="0" y="0"/>
                            <a:ext cx="7560005" cy="125997"/>
                          </a:xfrm>
                          <a:custGeom>
                            <a:avLst/>
                            <a:gdLst/>
                            <a:ahLst/>
                            <a:cxnLst/>
                            <a:rect l="0" t="0" r="0" b="0"/>
                            <a:pathLst>
                              <a:path w="7560005" h="125997">
                                <a:moveTo>
                                  <a:pt x="0" y="0"/>
                                </a:moveTo>
                                <a:lnTo>
                                  <a:pt x="7560005" y="0"/>
                                </a:lnTo>
                                <a:lnTo>
                                  <a:pt x="7560005" y="125997"/>
                                </a:lnTo>
                                <a:lnTo>
                                  <a:pt x="0" y="125997"/>
                                </a:lnTo>
                                <a:lnTo>
                                  <a:pt x="0" y="0"/>
                                </a:lnTo>
                              </a:path>
                            </a:pathLst>
                          </a:custGeom>
                          <a:ln w="0" cap="flat">
                            <a:miter lim="127000"/>
                          </a:ln>
                        </wps:spPr>
                        <wps:style>
                          <a:lnRef idx="0">
                            <a:srgbClr val="000000">
                              <a:alpha val="0"/>
                            </a:srgbClr>
                          </a:lnRef>
                          <a:fillRef idx="1">
                            <a:srgbClr val="838F97"/>
                          </a:fillRef>
                          <a:effectRef idx="0">
                            <a:scrgbClr r="0" g="0" b="0"/>
                          </a:effectRef>
                          <a:fontRef idx="none"/>
                        </wps:style>
                        <wps:bodyPr/>
                      </wps:wsp>
                      <wps:wsp>
                        <wps:cNvPr id="36" name="Rectangle 36"/>
                        <wps:cNvSpPr/>
                        <wps:spPr>
                          <a:xfrm>
                            <a:off x="4949500" y="186118"/>
                            <a:ext cx="2678052" cy="175246"/>
                          </a:xfrm>
                          <a:prstGeom prst="rect">
                            <a:avLst/>
                          </a:prstGeom>
                          <a:ln>
                            <a:noFill/>
                          </a:ln>
                        </wps:spPr>
                        <wps:txbx>
                          <w:txbxContent>
                            <w:p w:rsidR="00BF2D10" w:rsidRDefault="002B0002">
                              <w:pPr>
                                <w:spacing w:after="160" w:line="259" w:lineRule="auto"/>
                                <w:ind w:right="0" w:firstLine="0"/>
                                <w:jc w:val="left"/>
                              </w:pPr>
                              <w:r>
                                <w:rPr>
                                  <w:rFonts w:ascii="Corbel" w:eastAsia="Corbel" w:hAnsi="Corbel" w:cs="Corbel"/>
                                  <w:color w:val="FFFFFF"/>
                                  <w:sz w:val="21"/>
                                </w:rPr>
                                <w:t>www.nature.com/scientificreports</w:t>
                              </w:r>
                            </w:p>
                          </w:txbxContent>
                        </wps:txbx>
                        <wps:bodyPr horzOverflow="overflow" vert="horz" lIns="0" tIns="0" rIns="0" bIns="0" rtlCol="0">
                          <a:noAutofit/>
                        </wps:bodyPr>
                      </wps:wsp>
                    </wpg:wgp>
                  </a:graphicData>
                </a:graphic>
              </wp:anchor>
            </w:drawing>
          </mc:Choice>
          <mc:Fallback>
            <w:pict>
              <v:group id="Group 11308" o:spid="_x0000_s1026" style="position:absolute;margin-left:0;margin-top:0;width:595.3pt;height:26.4pt;z-index:251660288;mso-position-horizontal-relative:page;mso-position-vertical-relative:page" coordsize="75600,3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">
                <v:shape id="Shape 6" o:spid="_x0000_s1027" style="position:absolute;left:48585;top:1090;width:21812;height:2261;visibility:visible;mso-wrap-style:square;v-text-anchor:top" coordsize="2181238,226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RhgMIA&#10;AADaAAAADwAAAGRycy9kb3ducmV2LnhtbESPQYvCMBSE78L+h/AWvGmqLKLVKFUQvbhg3T14ezTP&#10;tti8lCbb1n9vFgSPw8x8w6w2valES40rLSuYjCMQxJnVJecKfi770RyE88gaK8uk4EEONuuPwQpj&#10;bTs+U5v6XAQIuxgVFN7XsZQuK8igG9uaOHg32xj0QTa51A12AW4qOY2imTRYclgosKZdQdk9/TMK&#10;vuiSLCbX0/bxffjlQ921pUlapYaffbIE4an37/CrfdQKZvB/Jd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FGGAwgAAANoAAAAPAAAAAAAAAAAAAAAAAJgCAABkcnMvZG93&#10;bnJldi54bWxQSwUGAAAAAAQABAD1AAAAhwMAAAAA&#10;" path="m,l2181238,r,154077c2181238,226085,2109242,226085,2109242,226085l,226085,,xe" fillcolor="#838f97" stroked="f" strokeweight="0">
                  <v:stroke miterlimit="83231f" joinstyle="miter"/>
                  <v:path arrowok="t" textboxrect="0,0,2181238,226085"/>
                </v:shape>
                <v:shape id="Shape 14363" o:spid="_x0000_s1028" style="position:absolute;width:75600;height:1259;visibility:visible;mso-wrap-style:square;v-text-anchor:top" coordsize="7560005,125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YkcQA&#10;AADeAAAADwAAAGRycy9kb3ducmV2LnhtbERPS2vCQBC+F/wPywje6samhJK6igQMtT0UteB1mp08&#10;MDsbsmuM/74rCL3Nx/ec5Xo0rRiod41lBYt5BIK4sLrhSsHPcfv8BsJ5ZI2tZVJwIwfr1eRpiam2&#10;V97TcPCVCCHsUlRQe9+lUrqiJoNubjviwJW2N+gD7Cupe7yGcNPKlyhKpMGGQ0ONHWU1FefDxSg4&#10;XX6/ihMPu/j7mLdlecMsyT+Vmk3HzTsIT6P/Fz/cHzrMf42TGO7vhBv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qGJHEAAAA3gAAAA8AAAAAAAAAAAAAAAAAmAIAAGRycy9k&#10;b3ducmV2LnhtbFBLBQYAAAAABAAEAPUAAACJAwAAAAA=&#10;" path="m,l7560005,r,125997l,125997,,e" fillcolor="#838f97" stroked="f" strokeweight="0">
                  <v:stroke miterlimit="83231f" joinstyle="miter"/>
                  <v:path arrowok="t" textboxrect="0,0,7560005,125997"/>
                </v:shape>
                <v:rect id="Rectangle 36" o:spid="_x0000_s1029" style="position:absolute;left:49495;top:1861;width:2678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BF2D10" w:rsidRDefault="002B0002">
                        <w:pPr>
                          <w:spacing w:after="160" w:line="259" w:lineRule="auto"/>
                          <w:ind w:right="0" w:firstLine="0"/>
                          <w:jc w:val="left"/>
                        </w:pPr>
                        <w:r>
                          <w:rPr>
                            <w:rFonts w:ascii="Corbel" w:eastAsia="Corbel" w:hAnsi="Corbel" w:cs="Corbel"/>
                            <w:color w:val="FFFFFF"/>
                            <w:sz w:val="21"/>
                          </w:rPr>
                          <w:t>www.nature.com/scientificreports</w:t>
                        </w:r>
                      </w:p>
                    </w:txbxContent>
                  </v:textbox>
                </v:rect>
                <w10:wrap type="topAndBottom" anchorx="page" anchory="page"/>
              </v:group>
            </w:pict>
          </mc:Fallback>
        </mc:AlternateContent>
      </w:r>
      <w:r>
        <w:rPr>
          <w:rFonts w:ascii="Corbel" w:eastAsia="Corbel" w:hAnsi="Corbel" w:cs="Corbel"/>
          <w:b/>
        </w:rPr>
        <w:t>Coffee is prepared by the extraction of a complex array of organic molecules from the roasted bean, which has been ground into fine particulates. The extraction depends on temperature, water chemistry and also the accessible surface area of the coffee. Here we investigate whether variations in the production processes of single origin coffee beans affects the particle size distribution upon grinding. We find that the particle size distribution is independent of the bean origin and processing method. Furthermore, we elucidate the influence of bean temperature on particle size distribution, concluding that grinding cold results in a narrower particle size distribution, and reduced mean particle size. We anticipate these results will influence the production of coffee industrially, as well as contribute to how we store and use coffee daily.</w:t>
      </w:r>
    </w:p>
    <w:p w:rsidR="00F0331F" w:rsidRDefault="002B0002">
      <w:pPr>
        <w:ind w:right="0" w:firstLine="0"/>
      </w:pPr>
      <w:r>
        <w:t xml:space="preserve">Second only to oil, coffee is the most valuable legally traded commodity. There are two biologically dissimilar species of coffee grown for consumption; </w:t>
      </w:r>
    </w:p>
    <w:p w:rsidR="00F0331F" w:rsidRPr="00F0331F" w:rsidRDefault="002B0002" w:rsidP="00F0331F">
      <w:pPr>
        <w:pStyle w:val="ListParagraph"/>
        <w:numPr>
          <w:ilvl w:val="0"/>
          <w:numId w:val="3"/>
        </w:numPr>
        <w:ind w:right="0"/>
        <w:rPr>
          <w:sz w:val="32"/>
          <w:szCs w:val="32"/>
        </w:rPr>
      </w:pPr>
      <w:r w:rsidRPr="00F0331F">
        <w:rPr>
          <w:i/>
          <w:sz w:val="32"/>
          <w:szCs w:val="32"/>
        </w:rPr>
        <w:t xml:space="preserve">Coffea </w:t>
      </w:r>
      <w:r w:rsidRPr="00F0331F">
        <w:rPr>
          <w:i/>
          <w:sz w:val="32"/>
          <w:szCs w:val="32"/>
          <w:highlight w:val="yellow"/>
        </w:rPr>
        <w:t>canephora</w:t>
      </w:r>
      <w:r w:rsidRPr="00F0331F">
        <w:rPr>
          <w:sz w:val="32"/>
          <w:szCs w:val="32"/>
        </w:rPr>
        <w:t xml:space="preserve"> (robusta) and </w:t>
      </w:r>
    </w:p>
    <w:p w:rsidR="00F0331F" w:rsidRPr="00F0331F" w:rsidRDefault="002B0002" w:rsidP="00F0331F">
      <w:pPr>
        <w:pStyle w:val="ListParagraph"/>
        <w:numPr>
          <w:ilvl w:val="0"/>
          <w:numId w:val="3"/>
        </w:numPr>
        <w:ind w:right="0"/>
        <w:rPr>
          <w:sz w:val="32"/>
          <w:szCs w:val="32"/>
        </w:rPr>
      </w:pPr>
      <w:r w:rsidRPr="00F0331F">
        <w:rPr>
          <w:i/>
          <w:sz w:val="32"/>
          <w:szCs w:val="32"/>
        </w:rPr>
        <w:t xml:space="preserve">Coffea </w:t>
      </w:r>
      <w:r w:rsidRPr="00F0331F">
        <w:rPr>
          <w:i/>
          <w:sz w:val="32"/>
          <w:szCs w:val="32"/>
          <w:highlight w:val="yellow"/>
        </w:rPr>
        <w:t>arabica</w:t>
      </w:r>
      <w:r w:rsidRPr="00F0331F">
        <w:rPr>
          <w:sz w:val="32"/>
          <w:szCs w:val="32"/>
        </w:rPr>
        <w:t xml:space="preserve"> (arabica)</w:t>
      </w:r>
      <w:r w:rsidRPr="00F0331F">
        <w:rPr>
          <w:sz w:val="32"/>
          <w:szCs w:val="32"/>
          <w:vertAlign w:val="superscript"/>
        </w:rPr>
        <w:t>1</w:t>
      </w:r>
      <w:r w:rsidRPr="00F0331F">
        <w:rPr>
          <w:sz w:val="32"/>
          <w:szCs w:val="32"/>
        </w:rPr>
        <w:t xml:space="preserve">. </w:t>
      </w:r>
    </w:p>
    <w:p w:rsidR="00BF2D10" w:rsidRDefault="002B0002">
      <w:pPr>
        <w:ind w:right="0" w:firstLine="0"/>
      </w:pPr>
      <w:r>
        <w:t xml:space="preserve">Whilst </w:t>
      </w:r>
      <w:r w:rsidRPr="00CB5C25">
        <w:rPr>
          <w:highlight w:val="yellow"/>
        </w:rPr>
        <w:t>robusta</w:t>
      </w:r>
      <w:r>
        <w:t xml:space="preserve"> is both less chemically complex and less flavoursome than arabica, it benefits from being feasibly grown at low altitude and is pest resistant. However, over 60% of the global coffee consumption is of </w:t>
      </w:r>
      <w:r w:rsidRPr="00CB5C25">
        <w:rPr>
          <w:highlight w:val="yellow"/>
        </w:rPr>
        <w:t>arabica</w:t>
      </w:r>
      <w:r>
        <w:t>. In 2014, Brazil and Colombia combined to produce over 3.5 million tonnes of green arabica</w:t>
      </w:r>
      <w:r>
        <w:rPr>
          <w:vertAlign w:val="superscript"/>
        </w:rPr>
        <w:t>2</w:t>
      </w:r>
      <w:r>
        <w:t>, with Ethiopia and oth</w:t>
      </w:r>
      <w:r w:rsidR="00200492">
        <w:t xml:space="preserve">er African and Central American </w:t>
      </w:r>
      <w:r>
        <w:t>producers also making significant contributions. Including countries like Vietnam which almost exclusively produces robusta, global coffee production amounts to 8.5 million tonnes annually.</w:t>
      </w:r>
    </w:p>
    <w:p w:rsidR="00200492" w:rsidRDefault="002B0002">
      <w:pPr>
        <w:ind w:right="0"/>
      </w:pPr>
      <w:r>
        <w:t xml:space="preserve">With the exception of unusual green coffee medicinal and dietary preparations, coffee is not typically consumed as a solid but rather </w:t>
      </w:r>
      <w:r w:rsidRPr="008B4687">
        <w:rPr>
          <w:highlight w:val="yellow"/>
        </w:rPr>
        <w:t>an extract from the roasted seed</w:t>
      </w:r>
      <w:r>
        <w:rPr>
          <w:vertAlign w:val="superscript"/>
        </w:rPr>
        <w:t>3–9</w:t>
      </w:r>
      <w:r>
        <w:t xml:space="preserve">. Coffee beans are </w:t>
      </w:r>
    </w:p>
    <w:p w:rsidR="00200492" w:rsidRDefault="002B0002" w:rsidP="00200492">
      <w:pPr>
        <w:pStyle w:val="ListParagraph"/>
        <w:numPr>
          <w:ilvl w:val="0"/>
          <w:numId w:val="7"/>
        </w:numPr>
        <w:ind w:right="0"/>
      </w:pPr>
      <w:r>
        <w:t xml:space="preserve">imported, </w:t>
      </w:r>
    </w:p>
    <w:p w:rsidR="00200492" w:rsidRDefault="002B0002" w:rsidP="00200492">
      <w:pPr>
        <w:pStyle w:val="ListParagraph"/>
        <w:numPr>
          <w:ilvl w:val="0"/>
          <w:numId w:val="7"/>
        </w:numPr>
        <w:ind w:right="0"/>
      </w:pPr>
      <w:r>
        <w:t xml:space="preserve">roasted, </w:t>
      </w:r>
    </w:p>
    <w:p w:rsidR="00200492" w:rsidRDefault="002B0002" w:rsidP="00200492">
      <w:pPr>
        <w:pStyle w:val="ListParagraph"/>
        <w:numPr>
          <w:ilvl w:val="0"/>
          <w:numId w:val="7"/>
        </w:numPr>
        <w:ind w:right="0"/>
      </w:pPr>
      <w:r>
        <w:t xml:space="preserve">ground and </w:t>
      </w:r>
      <w:r w:rsidR="00200492">
        <w:t>then</w:t>
      </w:r>
    </w:p>
    <w:p w:rsidR="00200492" w:rsidRDefault="002B0002" w:rsidP="00200492">
      <w:pPr>
        <w:pStyle w:val="ListParagraph"/>
        <w:numPr>
          <w:ilvl w:val="0"/>
          <w:numId w:val="7"/>
        </w:numPr>
        <w:ind w:right="0"/>
      </w:pPr>
      <w:r>
        <w:t xml:space="preserve">brewed (including instant coffee) in coffee shops and homes. </w:t>
      </w:r>
    </w:p>
    <w:p w:rsidR="00200492" w:rsidRDefault="00200492">
      <w:pPr>
        <w:ind w:right="0"/>
      </w:pPr>
    </w:p>
    <w:p w:rsidR="00BF2D10" w:rsidRDefault="002B0002">
      <w:pPr>
        <w:ind w:right="0"/>
      </w:pPr>
      <w:r>
        <w:t>In such a valuable industry, the quality and yield of the product is paramount.</w:t>
      </w:r>
      <w:r w:rsidR="00200492">
        <w:t xml:space="preserve"> </w:t>
      </w:r>
      <w:r>
        <w:t xml:space="preserve"> However, there are many variables that influence the flavour, yield and overall enjoyment of this mass consumed beverage</w:t>
      </w:r>
      <w:r>
        <w:rPr>
          <w:vertAlign w:val="superscript"/>
        </w:rPr>
        <w:t>10</w:t>
      </w:r>
      <w:r>
        <w:t>. The challenges associated with ensuring coffee quality can be divided into two categories i) variables associated with the country of origin and ii) variables associated with consumption.</w:t>
      </w:r>
    </w:p>
    <w:p w:rsidR="00BF2D10" w:rsidRDefault="002B0002">
      <w:pPr>
        <w:spacing w:after="43"/>
        <w:ind w:right="0"/>
      </w:pPr>
      <w:r>
        <w:t xml:space="preserve">Besides typical botanical influences including climate and altitude, there are two general considerations that affect the coffee at the origin: the </w:t>
      </w:r>
      <w:r w:rsidRPr="00CB5C25">
        <w:rPr>
          <w:highlight w:val="yellow"/>
        </w:rPr>
        <w:t>variety</w:t>
      </w:r>
      <w:r>
        <w:t xml:space="preserve"> of coffee (</w:t>
      </w:r>
      <w:r>
        <w:rPr>
          <w:i/>
        </w:rPr>
        <w:t>e.g.</w:t>
      </w:r>
      <w:r>
        <w:t xml:space="preserve"> Typica, Pacamara, Geisha)</w:t>
      </w:r>
      <w:r>
        <w:rPr>
          <w:vertAlign w:val="superscript"/>
        </w:rPr>
        <w:t>11</w:t>
      </w:r>
      <w:r>
        <w:t xml:space="preserve"> and the processing method (</w:t>
      </w:r>
      <w:r>
        <w:rPr>
          <w:i/>
        </w:rPr>
        <w:t>i.e.</w:t>
      </w:r>
      <w:r>
        <w:t xml:space="preserve"> </w:t>
      </w:r>
      <w:r w:rsidRPr="00CB5C25">
        <w:rPr>
          <w:highlight w:val="yellow"/>
        </w:rPr>
        <w:t>washed, pulped and natural</w:t>
      </w:r>
      <w:r>
        <w:t>). The variety defines chemical characteristics of the bean, and also the conditions in which it may be grown. Ideally, the fruit of the coffee bean should not ripen more rapidly than the ovum develops, otherwise the seed is lacking chemical complexity. Conversely, the fruit should be able to ripen in variable climate conditions thereby permitting the formation of the seed. Genetic variety hybrids are now ubiquitous and often feature the best of both of the parent varieties</w:t>
      </w:r>
      <w:r>
        <w:rPr>
          <w:vertAlign w:val="superscript"/>
        </w:rPr>
        <w:t>12,13</w:t>
      </w:r>
      <w:r>
        <w:t>.</w:t>
      </w:r>
    </w:p>
    <w:p w:rsidR="00FB3A45" w:rsidRDefault="002B0002">
      <w:pPr>
        <w:ind w:right="0"/>
      </w:pPr>
      <w:r>
        <w:t xml:space="preserve">Irrespective of the variety, all coffee is processed in </w:t>
      </w:r>
      <w:r w:rsidRPr="00D12981">
        <w:rPr>
          <w:highlight w:val="yellow"/>
        </w:rPr>
        <w:t>one of three general methods</w:t>
      </w:r>
      <w:r>
        <w:t xml:space="preserve">. </w:t>
      </w:r>
    </w:p>
    <w:p w:rsidR="00FB3A45" w:rsidRDefault="00FB3A45">
      <w:pPr>
        <w:ind w:right="0"/>
      </w:pPr>
    </w:p>
    <w:p w:rsidR="00BF2D10" w:rsidRDefault="002B0002">
      <w:pPr>
        <w:ind w:right="0"/>
      </w:pPr>
      <w:r>
        <w:t xml:space="preserve"> </w:t>
      </w:r>
    </w:p>
    <w:p w:rsidR="00BF2D10" w:rsidRDefault="00BF2D10">
      <w:pPr>
        <w:sectPr w:rsidR="00BF2D10">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6" w:h="15647"/>
          <w:pgMar w:top="1440" w:right="811" w:bottom="1440" w:left="903" w:header="720" w:footer="309" w:gutter="0"/>
          <w:cols w:num="2" w:space="720" w:equalWidth="0">
            <w:col w:w="1916" w:space="285"/>
            <w:col w:w="7990"/>
          </w:cols>
          <w:titlePg/>
        </w:sectPr>
      </w:pPr>
    </w:p>
    <w:p w:rsidR="00BF2D10" w:rsidRDefault="002B0002">
      <w:pPr>
        <w:spacing w:after="186" w:line="259" w:lineRule="auto"/>
        <w:ind w:left="-5" w:right="0" w:firstLine="0"/>
        <w:jc w:val="left"/>
      </w:pPr>
      <w:r>
        <w:rPr>
          <w:noProof/>
        </w:rPr>
        <w:drawing>
          <wp:inline distT="0" distB="0" distL="0" distR="0">
            <wp:extent cx="4578097" cy="1630680"/>
            <wp:effectExtent l="0" t="0" r="0" b="0"/>
            <wp:docPr id="14011" name="Picture 14011"/>
            <wp:cNvGraphicFramePr/>
            <a:graphic xmlns:a="http://schemas.openxmlformats.org/drawingml/2006/main">
              <a:graphicData uri="http://schemas.openxmlformats.org/drawingml/2006/picture">
                <pic:pic xmlns:pic="http://schemas.openxmlformats.org/drawingml/2006/picture">
                  <pic:nvPicPr>
                    <pic:cNvPr id="14011" name="Picture 14011"/>
                    <pic:cNvPicPr/>
                  </pic:nvPicPr>
                  <pic:blipFill>
                    <a:blip r:embed="rId14"/>
                    <a:stretch>
                      <a:fillRect/>
                    </a:stretch>
                  </pic:blipFill>
                  <pic:spPr>
                    <a:xfrm>
                      <a:off x="0" y="0"/>
                      <a:ext cx="4578097" cy="1630680"/>
                    </a:xfrm>
                    <a:prstGeom prst="rect">
                      <a:avLst/>
                    </a:prstGeom>
                  </pic:spPr>
                </pic:pic>
              </a:graphicData>
            </a:graphic>
          </wp:inline>
        </w:drawing>
      </w:r>
    </w:p>
    <w:p w:rsidR="00BF2D10" w:rsidRDefault="002B0002">
      <w:pPr>
        <w:spacing w:line="230" w:lineRule="auto"/>
        <w:ind w:left="-5" w:right="6" w:hanging="10"/>
        <w:jc w:val="left"/>
      </w:pPr>
      <w:r>
        <w:rPr>
          <w:b/>
        </w:rPr>
        <w:t>Figure 1.</w:t>
      </w:r>
      <w:r>
        <w:t xml:space="preserve"> </w:t>
      </w:r>
      <w:r>
        <w:rPr>
          <w:b/>
        </w:rPr>
        <w:t xml:space="preserve">The roast profile for the Tanzanian Burka (Has Bean). </w:t>
      </w:r>
      <w:r>
        <w:t>In this case, 10 kg of the Burka coffee was roasted in a 12 kg Probat Roaster. The temperature was monitored with a probe in the headspace of the oven, and hence the hot air rapidly cools due to thermal energy transfer to the green coffee. The temperature trajectory throughout the roasting process determines the decomposition of organic materials in coffee. Three illustrative decomposition reactions are shown that are representative processes throughout the heating process. At lower temperature a chlorogenic acid (left) may decompose through either hydrolysis or pyrolysis into quinic acid, acetic acid and the phenolic compound 3,4-dihydroxybenzyl alcohol</w:t>
      </w:r>
      <w:r>
        <w:rPr>
          <w:vertAlign w:val="superscript"/>
        </w:rPr>
        <w:t>40</w:t>
      </w:r>
      <w:r>
        <w:t>, or quinic acid, carbon dioxide and 3,4-dihydroxystyrene</w:t>
      </w:r>
      <w:r>
        <w:rPr>
          <w:vertAlign w:val="superscript"/>
        </w:rPr>
        <w:t>41,42</w:t>
      </w:r>
      <w:r>
        <w:t>. Oxalic acid (centre) may decarboxylate to either CO</w:t>
      </w:r>
      <w:r>
        <w:rPr>
          <w:vertAlign w:val="subscript"/>
        </w:rPr>
        <w:t>2</w:t>
      </w:r>
      <w:r>
        <w:t xml:space="preserve"> or in the case of incomplete combustion CO</w:t>
      </w:r>
      <w:r>
        <w:rPr>
          <w:vertAlign w:val="subscript"/>
        </w:rPr>
        <w:t>2</w:t>
      </w:r>
      <w:r>
        <w:t xml:space="preserve"> and formic acid</w:t>
      </w:r>
      <w:r>
        <w:rPr>
          <w:vertAlign w:val="superscript"/>
        </w:rPr>
        <w:t>19</w:t>
      </w:r>
      <w:r>
        <w:t>. At higher temperatures cellulose can undergo hydrolysis to smaller sugar derivatives including glucose and levoclucosan</w:t>
      </w:r>
      <w:r>
        <w:rPr>
          <w:vertAlign w:val="superscript"/>
        </w:rPr>
        <w:t>43–45</w:t>
      </w:r>
      <w:r>
        <w:t>. Both the temperature and time determine the chemical composition of the roasted coffee: In this case, the coffee was removed from the oven after 9 m 54 s as this time was determined to result in a soluble, sweet and favourably acidic product.</w:t>
      </w:r>
    </w:p>
    <w:p w:rsidR="00BF2D10" w:rsidRDefault="002B0002">
      <w:pPr>
        <w:spacing w:after="344" w:line="259" w:lineRule="auto"/>
        <w:ind w:left="10" w:right="0" w:firstLine="0"/>
        <w:jc w:val="left"/>
      </w:pPr>
      <w:r>
        <w:rPr>
          <w:rFonts w:ascii="Calibri" w:eastAsia="Calibri" w:hAnsi="Calibri" w:cs="Calibri"/>
          <w:noProof/>
          <w:sz w:val="22"/>
        </w:rPr>
        <mc:AlternateContent>
          <mc:Choice Requires="wpg">
            <w:drawing>
              <wp:inline distT="0" distB="0" distL="0" distR="0">
                <wp:extent cx="5054600" cy="12700"/>
                <wp:effectExtent l="0" t="0" r="0" b="0"/>
                <wp:docPr id="13830" name="Group 13830"/>
                <wp:cNvGraphicFramePr/>
                <a:graphic xmlns:a="http://schemas.openxmlformats.org/drawingml/2006/main">
                  <a:graphicData uri="http://schemas.microsoft.com/office/word/2010/wordprocessingGroup">
                    <wpg:wgp>
                      <wpg:cNvGrpSpPr/>
                      <wpg:grpSpPr>
                        <a:xfrm>
                          <a:off x="0" y="0"/>
                          <a:ext cx="5054600" cy="12700"/>
                          <a:chOff x="0" y="0"/>
                          <a:chExt cx="5054600" cy="12700"/>
                        </a:xfrm>
                      </wpg:grpSpPr>
                      <wps:wsp>
                        <wps:cNvPr id="776" name="Shape 776"/>
                        <wps:cNvSpPr/>
                        <wps:spPr>
                          <a:xfrm>
                            <a:off x="38005" y="0"/>
                            <a:ext cx="4997590" cy="0"/>
                          </a:xfrm>
                          <a:custGeom>
                            <a:avLst/>
                            <a:gdLst/>
                            <a:ahLst/>
                            <a:cxnLst/>
                            <a:rect l="0" t="0" r="0" b="0"/>
                            <a:pathLst>
                              <a:path w="4997590">
                                <a:moveTo>
                                  <a:pt x="0" y="0"/>
                                </a:moveTo>
                                <a:lnTo>
                                  <a:pt x="4997590" y="0"/>
                                </a:lnTo>
                              </a:path>
                            </a:pathLst>
                          </a:custGeom>
                          <a:ln w="12700" cap="rnd">
                            <a:custDash>
                              <a:ds d="1" sp="299200"/>
                            </a:custDash>
                            <a:round/>
                          </a:ln>
                        </wps:spPr>
                        <wps:style>
                          <a:lnRef idx="1">
                            <a:srgbClr val="838F97"/>
                          </a:lnRef>
                          <a:fillRef idx="0">
                            <a:srgbClr val="000000">
                              <a:alpha val="0"/>
                            </a:srgbClr>
                          </a:fillRef>
                          <a:effectRef idx="0">
                            <a:scrgbClr r="0" g="0" b="0"/>
                          </a:effectRef>
                          <a:fontRef idx="none"/>
                        </wps:style>
                        <wps:bodyPr/>
                      </wps:wsp>
                      <wps:wsp>
                        <wps:cNvPr id="777" name="Shape 777"/>
                        <wps:cNvSpPr/>
                        <wps:spPr>
                          <a:xfrm>
                            <a:off x="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778" name="Shape 778"/>
                        <wps:cNvSpPr/>
                        <wps:spPr>
                          <a:xfrm>
                            <a:off x="505460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inline>
            </w:drawing>
          </mc:Choice>
          <mc:Fallback>
            <w:pict>
              <v:group w14:anchorId="0F644FDB" id="Group 13830" o:spid="_x0000_s1026" style="width:398pt;height:1pt;mso-position-horizontal-relative:char;mso-position-vertical-relative:line" coordsize="50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">
                <v:shape id="Shape 776" o:spid="_x0000_s1027" style="position:absolute;left:380;width:49975;height:0;visibility:visible;mso-wrap-style:square;v-text-anchor:top" coordsize="499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g0pMUA&#10;AADcAAAADwAAAGRycy9kb3ducmV2LnhtbESPQWvCQBSE70L/w/IKvenGtqjErCIFqXhqjXh+2X0m&#10;wezbkF1N6q/vFgoeh5n5hsnWg23EjTpfO1YwnSQgiLUzNZcKjvl2vADhA7LBxjEp+CEP69XTKMPU&#10;uJ6/6XYIpYgQ9ikqqEJoUym9rsiin7iWOHpn11kMUXalNB32EW4b+ZokM2mx5rhQYUsfFenL4WoV&#10;vOduaPr8XkxPm+L49rnT+69cK/XyPGyWIAIN4RH+b++Mgvl8B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DSkxQAAANwAAAAPAAAAAAAAAAAAAAAAAJgCAABkcnMv&#10;ZG93bnJldi54bWxQSwUGAAAAAAQABAD1AAAAigMAAAAA&#10;" path="m,l4997590,e" filled="f" strokecolor="#838f97" strokeweight="1pt">
                  <v:stroke endcap="round"/>
                  <v:path arrowok="t" textboxrect="0,0,4997590,0"/>
                </v:shape>
                <v:shape id="Shape 777"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4IMUA&#10;AADcAAAADwAAAGRycy9kb3ducmV2LnhtbESP0WrCQBRE3wv+w3KFvtVdhZoSXUUEtUUUo/2AS/aa&#10;pM3eDdlV4993C4KPw8ycYabzztbiSq2vHGsYDhQI4tyZigsN36fV2wcIH5AN1o5Jw508zGe9lymm&#10;xt04o+sxFCJC2KeooQyhSaX0eUkW/cA1xNE7u9ZiiLItpGnxFuG2liOlxtJixXGhxIaWJeW/x4vV&#10;oE5fP6NdtnBq+54dNofLfrtekdav/W4xARGoC8/wo/1pNCRJAv9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PggxQAAANwAAAAPAAAAAAAAAAAAAAAAAJgCAABkcnMv&#10;ZG93bnJldi54bWxQSwUGAAAAAAQABAD1AAAAigMAAAAA&#10;" path="m,l,e" filled="f" strokecolor="#838f97" strokeweight="1pt">
                  <v:stroke endcap="round"/>
                  <v:path arrowok="t" textboxrect="0,0,0,0"/>
                </v:shape>
                <v:shape id="Shape 778" o:spid="_x0000_s1029" style="position:absolute;left:505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sUsEA&#10;AADcAAAADwAAAGRycy9kb3ducmV2LnhtbERPzYrCMBC+L/gOYQRva7LCqlSjyIK7iihWfYChGdu6&#10;zaQ0Uevbm4Pg8eP7n85bW4kbNb50rOGrr0AQZ86UnGs4HZefYxA+IBusHJOGB3mYzzofU0yMu3NK&#10;t0PIRQxhn6CGIoQ6kdJnBVn0fVcTR+7sGoshwiaXpsF7DLeVHCg1lBZLjg0F1vRTUPZ/uFoN6ri+&#10;DLbpwqnNd7r/2193m98lad3rtosJiEBteItf7pXRMBrFt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3bFLBAAAA3AAAAA8AAAAAAAAAAAAAAAAAmAIAAGRycy9kb3du&#10;cmV2LnhtbFBLBQYAAAAABAAEAPUAAACGAwAAAAA=&#10;" path="m,l,e" filled="f" strokecolor="#838f97" strokeweight="1pt">
                  <v:stroke endcap="round"/>
                  <v:path arrowok="t" textboxrect="0,0,0,0"/>
                </v:shape>
                <w10:anchorlock/>
              </v:group>
            </w:pict>
          </mc:Fallback>
        </mc:AlternateContent>
      </w:r>
    </w:p>
    <w:tbl>
      <w:tblPr>
        <w:tblStyle w:val="TableGrid"/>
        <w:tblW w:w="6316" w:type="dxa"/>
        <w:tblInd w:w="3" w:type="dxa"/>
        <w:tblCellMar>
          <w:top w:w="9" w:type="dxa"/>
          <w:left w:w="60" w:type="dxa"/>
          <w:right w:w="67" w:type="dxa"/>
        </w:tblCellMar>
        <w:tblLook w:val="04A0" w:firstRow="1" w:lastRow="0" w:firstColumn="1" w:lastColumn="0" w:noHBand="0" w:noVBand="1"/>
      </w:tblPr>
      <w:tblGrid>
        <w:gridCol w:w="1258"/>
        <w:gridCol w:w="852"/>
        <w:gridCol w:w="1432"/>
        <w:gridCol w:w="1074"/>
        <w:gridCol w:w="740"/>
        <w:gridCol w:w="960"/>
      </w:tblGrid>
      <w:tr w:rsidR="00BF2D10">
        <w:trPr>
          <w:trHeight w:val="233"/>
        </w:trPr>
        <w:tc>
          <w:tcPr>
            <w:tcW w:w="1257"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right="0" w:firstLine="0"/>
              <w:jc w:val="left"/>
            </w:pPr>
            <w:r>
              <w:rPr>
                <w:b/>
                <w:sz w:val="14"/>
              </w:rPr>
              <w:t>Farm/Estate</w:t>
            </w:r>
          </w:p>
        </w:tc>
        <w:tc>
          <w:tcPr>
            <w:tcW w:w="852"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left="7" w:right="0" w:firstLine="0"/>
              <w:jc w:val="center"/>
            </w:pPr>
            <w:r>
              <w:rPr>
                <w:b/>
                <w:sz w:val="14"/>
              </w:rPr>
              <w:t>Origin</w:t>
            </w:r>
          </w:p>
        </w:tc>
        <w:tc>
          <w:tcPr>
            <w:tcW w:w="1432"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left="7" w:right="0" w:firstLine="0"/>
              <w:jc w:val="center"/>
            </w:pPr>
            <w:r>
              <w:rPr>
                <w:b/>
                <w:sz w:val="14"/>
              </w:rPr>
              <w:t>Variety</w:t>
            </w:r>
          </w:p>
        </w:tc>
        <w:tc>
          <w:tcPr>
            <w:tcW w:w="1074"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left="7" w:right="0" w:firstLine="0"/>
              <w:jc w:val="center"/>
            </w:pPr>
            <w:r>
              <w:rPr>
                <w:b/>
                <w:sz w:val="14"/>
              </w:rPr>
              <w:t>Roaster</w:t>
            </w:r>
          </w:p>
        </w:tc>
        <w:tc>
          <w:tcPr>
            <w:tcW w:w="740"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left="7" w:right="0" w:firstLine="0"/>
              <w:jc w:val="center"/>
            </w:pPr>
            <w:r>
              <w:rPr>
                <w:b/>
                <w:sz w:val="14"/>
              </w:rPr>
              <w:t>Roast</w:t>
            </w:r>
          </w:p>
        </w:tc>
        <w:tc>
          <w:tcPr>
            <w:tcW w:w="960" w:type="dxa"/>
            <w:tcBorders>
              <w:top w:val="single" w:sz="2" w:space="0" w:color="000000"/>
              <w:left w:val="single" w:sz="2" w:space="0" w:color="000000"/>
              <w:bottom w:val="single" w:sz="2" w:space="0" w:color="000000"/>
              <w:right w:val="single" w:sz="2" w:space="0" w:color="000000"/>
            </w:tcBorders>
            <w:shd w:val="clear" w:color="auto" w:fill="A7A9AC"/>
          </w:tcPr>
          <w:p w:rsidR="00BF2D10" w:rsidRDefault="002B0002">
            <w:pPr>
              <w:spacing w:after="0" w:line="259" w:lineRule="auto"/>
              <w:ind w:left="7" w:right="0" w:firstLine="0"/>
              <w:jc w:val="left"/>
            </w:pPr>
            <w:r>
              <w:rPr>
                <w:b/>
                <w:sz w:val="14"/>
              </w:rPr>
              <w:t>Agtron colour</w:t>
            </w:r>
          </w:p>
        </w:tc>
      </w:tr>
      <w:tr w:rsidR="00BF2D10">
        <w:trPr>
          <w:trHeight w:val="233"/>
        </w:trPr>
        <w:tc>
          <w:tcPr>
            <w:tcW w:w="1257"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right="0" w:firstLine="0"/>
              <w:jc w:val="left"/>
            </w:pPr>
            <w:r>
              <w:rPr>
                <w:sz w:val="14"/>
              </w:rPr>
              <w:t>Las Ilusiones (W)</w:t>
            </w:r>
          </w:p>
        </w:tc>
        <w:tc>
          <w:tcPr>
            <w:tcW w:w="85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63" w:right="0" w:firstLine="0"/>
              <w:jc w:val="left"/>
            </w:pPr>
            <w:r>
              <w:rPr>
                <w:sz w:val="14"/>
              </w:rPr>
              <w:t>Guatemala</w:t>
            </w:r>
          </w:p>
        </w:tc>
        <w:tc>
          <w:tcPr>
            <w:tcW w:w="143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55" w:right="0" w:firstLine="0"/>
              <w:jc w:val="left"/>
            </w:pPr>
            <w:r>
              <w:rPr>
                <w:sz w:val="14"/>
              </w:rPr>
              <w:t>Caturra and Bourbon</w:t>
            </w:r>
          </w:p>
        </w:tc>
        <w:tc>
          <w:tcPr>
            <w:tcW w:w="1074"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Round Hill</w:t>
            </w:r>
          </w:p>
        </w:tc>
        <w:tc>
          <w:tcPr>
            <w:tcW w:w="74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Espresso</w:t>
            </w:r>
          </w:p>
        </w:tc>
        <w:tc>
          <w:tcPr>
            <w:tcW w:w="96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62</w:t>
            </w:r>
          </w:p>
        </w:tc>
      </w:tr>
      <w:tr w:rsidR="00BF2D10">
        <w:trPr>
          <w:trHeight w:val="233"/>
        </w:trPr>
        <w:tc>
          <w:tcPr>
            <w:tcW w:w="1257"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right="0" w:firstLine="0"/>
              <w:jc w:val="left"/>
            </w:pPr>
            <w:r>
              <w:rPr>
                <w:sz w:val="14"/>
              </w:rPr>
              <w:t>Santa Petrona (W)</w:t>
            </w:r>
          </w:p>
        </w:tc>
        <w:tc>
          <w:tcPr>
            <w:tcW w:w="85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52" w:right="0" w:firstLine="0"/>
              <w:jc w:val="left"/>
            </w:pPr>
            <w:r>
              <w:rPr>
                <w:sz w:val="14"/>
              </w:rPr>
              <w:t>El Salvador</w:t>
            </w:r>
          </w:p>
        </w:tc>
        <w:tc>
          <w:tcPr>
            <w:tcW w:w="143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Pacamara</w:t>
            </w:r>
          </w:p>
        </w:tc>
        <w:tc>
          <w:tcPr>
            <w:tcW w:w="1074"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Has Bean</w:t>
            </w:r>
          </w:p>
        </w:tc>
        <w:tc>
          <w:tcPr>
            <w:tcW w:w="74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Espresso</w:t>
            </w:r>
          </w:p>
        </w:tc>
        <w:tc>
          <w:tcPr>
            <w:tcW w:w="96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59</w:t>
            </w:r>
          </w:p>
        </w:tc>
      </w:tr>
      <w:tr w:rsidR="00BF2D10">
        <w:trPr>
          <w:trHeight w:val="233"/>
        </w:trPr>
        <w:tc>
          <w:tcPr>
            <w:tcW w:w="1257"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right="0" w:firstLine="0"/>
              <w:jc w:val="left"/>
            </w:pPr>
            <w:r>
              <w:rPr>
                <w:sz w:val="14"/>
              </w:rPr>
              <w:t>Burka (W)</w:t>
            </w:r>
          </w:p>
        </w:tc>
        <w:tc>
          <w:tcPr>
            <w:tcW w:w="85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Tanzania</w:t>
            </w:r>
          </w:p>
        </w:tc>
        <w:tc>
          <w:tcPr>
            <w:tcW w:w="143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Red Bourbon</w:t>
            </w:r>
          </w:p>
        </w:tc>
        <w:tc>
          <w:tcPr>
            <w:tcW w:w="1074"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Has Bean</w:t>
            </w:r>
          </w:p>
        </w:tc>
        <w:tc>
          <w:tcPr>
            <w:tcW w:w="74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Espresso</w:t>
            </w:r>
          </w:p>
        </w:tc>
        <w:tc>
          <w:tcPr>
            <w:tcW w:w="96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59</w:t>
            </w:r>
          </w:p>
        </w:tc>
      </w:tr>
      <w:tr w:rsidR="00BF2D10">
        <w:trPr>
          <w:trHeight w:val="233"/>
        </w:trPr>
        <w:tc>
          <w:tcPr>
            <w:tcW w:w="1257"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right="0" w:firstLine="0"/>
              <w:jc w:val="left"/>
            </w:pPr>
            <w:r>
              <w:rPr>
                <w:sz w:val="14"/>
              </w:rPr>
              <w:t>Sasaba (N)</w:t>
            </w:r>
          </w:p>
        </w:tc>
        <w:tc>
          <w:tcPr>
            <w:tcW w:w="85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Ethiopia</w:t>
            </w:r>
          </w:p>
        </w:tc>
        <w:tc>
          <w:tcPr>
            <w:tcW w:w="1432"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Mixed Heirloom</w:t>
            </w:r>
          </w:p>
        </w:tc>
        <w:tc>
          <w:tcPr>
            <w:tcW w:w="1074"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42" w:right="0" w:firstLine="0"/>
              <w:jc w:val="left"/>
            </w:pPr>
            <w:r>
              <w:rPr>
                <w:sz w:val="14"/>
              </w:rPr>
              <w:t>James Gourmet</w:t>
            </w:r>
          </w:p>
        </w:tc>
        <w:tc>
          <w:tcPr>
            <w:tcW w:w="74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Filter</w:t>
            </w:r>
          </w:p>
        </w:tc>
        <w:tc>
          <w:tcPr>
            <w:tcW w:w="960" w:type="dxa"/>
            <w:tcBorders>
              <w:top w:val="single" w:sz="2" w:space="0" w:color="000000"/>
              <w:left w:val="single" w:sz="2" w:space="0" w:color="000000"/>
              <w:bottom w:val="single" w:sz="2" w:space="0" w:color="000000"/>
              <w:right w:val="single" w:sz="2" w:space="0" w:color="000000"/>
            </w:tcBorders>
          </w:tcPr>
          <w:p w:rsidR="00BF2D10" w:rsidRDefault="002B0002">
            <w:pPr>
              <w:spacing w:after="0" w:line="259" w:lineRule="auto"/>
              <w:ind w:left="7" w:right="0" w:firstLine="0"/>
              <w:jc w:val="center"/>
            </w:pPr>
            <w:r>
              <w:rPr>
                <w:sz w:val="14"/>
              </w:rPr>
              <w:t>68</w:t>
            </w:r>
          </w:p>
        </w:tc>
      </w:tr>
    </w:tbl>
    <w:p w:rsidR="00BF2D10" w:rsidRDefault="002B0002">
      <w:pPr>
        <w:spacing w:line="230" w:lineRule="auto"/>
        <w:ind w:left="-5" w:right="6" w:hanging="10"/>
        <w:jc w:val="left"/>
      </w:pPr>
      <w:r>
        <w:rPr>
          <w:b/>
        </w:rPr>
        <w:t>Table 1.</w:t>
      </w:r>
      <w:r>
        <w:t xml:space="preserve"> </w:t>
      </w:r>
      <w:r>
        <w:rPr>
          <w:b/>
        </w:rPr>
        <w:t xml:space="preserve"> Details on the four coffees (Coffea arabica) that were ground in this experiment: two African and two South American.</w:t>
      </w:r>
      <w:r>
        <w:t xml:space="preserve"> (W) and (N) indicate washed and natural processing methods, respectively. ‘Roast’ is used as an indication for whether the coffee was roasted for filter (lighter) or espresso (darker) style coffee, and can be quantified by the ‘Agtron colour’ as determined by the Agtron spectrophotometeric measurement</w:t>
      </w:r>
      <w:r>
        <w:rPr>
          <w:vertAlign w:val="superscript"/>
        </w:rPr>
        <w:t>46</w:t>
      </w:r>
      <w:r>
        <w:t>. All coffees examined here would be considered light/medium roasted relative to typical commodity grade coffee.</w:t>
      </w:r>
    </w:p>
    <w:p w:rsidR="00BF2D10" w:rsidRDefault="002B0002">
      <w:pPr>
        <w:spacing w:after="274" w:line="259" w:lineRule="auto"/>
        <w:ind w:left="10" w:right="0" w:firstLine="0"/>
        <w:jc w:val="left"/>
      </w:pPr>
      <w:r>
        <w:rPr>
          <w:rFonts w:ascii="Calibri" w:eastAsia="Calibri" w:hAnsi="Calibri" w:cs="Calibri"/>
          <w:noProof/>
          <w:sz w:val="22"/>
        </w:rPr>
        <mc:AlternateContent>
          <mc:Choice Requires="wpg">
            <w:drawing>
              <wp:inline distT="0" distB="0" distL="0" distR="0">
                <wp:extent cx="5054600" cy="12700"/>
                <wp:effectExtent l="0" t="0" r="0" b="0"/>
                <wp:docPr id="13831" name="Group 13831"/>
                <wp:cNvGraphicFramePr/>
                <a:graphic xmlns:a="http://schemas.openxmlformats.org/drawingml/2006/main">
                  <a:graphicData uri="http://schemas.microsoft.com/office/word/2010/wordprocessingGroup">
                    <wpg:wgp>
                      <wpg:cNvGrpSpPr/>
                      <wpg:grpSpPr>
                        <a:xfrm>
                          <a:off x="0" y="0"/>
                          <a:ext cx="5054600" cy="12700"/>
                          <a:chOff x="0" y="0"/>
                          <a:chExt cx="5054600" cy="12700"/>
                        </a:xfrm>
                      </wpg:grpSpPr>
                      <wps:wsp>
                        <wps:cNvPr id="806" name="Shape 806"/>
                        <wps:cNvSpPr/>
                        <wps:spPr>
                          <a:xfrm>
                            <a:off x="38005" y="0"/>
                            <a:ext cx="4997590" cy="0"/>
                          </a:xfrm>
                          <a:custGeom>
                            <a:avLst/>
                            <a:gdLst/>
                            <a:ahLst/>
                            <a:cxnLst/>
                            <a:rect l="0" t="0" r="0" b="0"/>
                            <a:pathLst>
                              <a:path w="4997590">
                                <a:moveTo>
                                  <a:pt x="0" y="0"/>
                                </a:moveTo>
                                <a:lnTo>
                                  <a:pt x="4997590" y="0"/>
                                </a:lnTo>
                              </a:path>
                            </a:pathLst>
                          </a:custGeom>
                          <a:ln w="12700" cap="rnd">
                            <a:custDash>
                              <a:ds d="1" sp="299200"/>
                            </a:custDash>
                            <a:round/>
                          </a:ln>
                        </wps:spPr>
                        <wps:style>
                          <a:lnRef idx="1">
                            <a:srgbClr val="838F97"/>
                          </a:lnRef>
                          <a:fillRef idx="0">
                            <a:srgbClr val="000000">
                              <a:alpha val="0"/>
                            </a:srgbClr>
                          </a:fillRef>
                          <a:effectRef idx="0">
                            <a:scrgbClr r="0" g="0" b="0"/>
                          </a:effectRef>
                          <a:fontRef idx="none"/>
                        </wps:style>
                        <wps:bodyPr/>
                      </wps:wsp>
                      <wps:wsp>
                        <wps:cNvPr id="807" name="Shape 807"/>
                        <wps:cNvSpPr/>
                        <wps:spPr>
                          <a:xfrm>
                            <a:off x="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808" name="Shape 808"/>
                        <wps:cNvSpPr/>
                        <wps:spPr>
                          <a:xfrm>
                            <a:off x="505460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inline>
            </w:drawing>
          </mc:Choice>
          <mc:Fallback>
            <w:pict>
              <v:group w14:anchorId="631D08B3" id="Group 13831" o:spid="_x0000_s1026" style="width:398pt;height:1pt;mso-position-horizontal-relative:char;mso-position-vertical-relative:line" coordsize="50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">
                <v:shape id="Shape 806" o:spid="_x0000_s1027" style="position:absolute;left:380;width:49975;height:0;visibility:visible;mso-wrap-style:square;v-text-anchor:top" coordsize="499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Tj8QA&#10;AADcAAAADwAAAGRycy9kb3ducmV2LnhtbESPT4vCMBTE78J+h/AWvGnqH0SqUWRBVvakVjw/k2db&#10;tnkpTdZ2/fRGEDwOM/MbZrnubCVu1PjSsYLRMAFBrJ0pOVdwyraDOQgfkA1WjknBP3lYrz56S0yN&#10;a/lAt2PIRYSwT1FBEUKdSul1QRb90NXE0bu6xmKIssmlabCNcFvJcZLMpMWS40KBNX0VpH+Pf1bB&#10;NHNd1Wb3y+i8uZwm3zv9s8+0Uv3PbrMAEagL7/CrvTMK5skM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04/EAAAA3AAAAA8AAAAAAAAAAAAAAAAAmAIAAGRycy9k&#10;b3ducmV2LnhtbFBLBQYAAAAABAAEAPUAAACJAwAAAAA=&#10;" path="m,l4997590,e" filled="f" strokecolor="#838f97" strokeweight="1pt">
                  <v:stroke endcap="round"/>
                  <v:path arrowok="t" textboxrect="0,0,4997590,0"/>
                </v:shape>
                <v:shape id="Shape 807"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fC8UA&#10;AADcAAAADwAAAGRycy9kb3ducmV2LnhtbESP3WrCQBSE7wXfYTmF3uluhVqJ2YgI9gepGPUBDtlj&#10;kjZ7NmRXjW/vCoVeDjPzDZMuetuIC3W+dqzhZaxAEBfO1FxqOB7WoxkIH5ANNo5Jw408LLLhIMXE&#10;uCvndNmHUkQI+wQ1VCG0iZS+qMiiH7uWOHon11kMUXalNB1eI9w2cqLUVFqsOS5U2NKqouJ3f7Ya&#10;1OHrZ/KdL53avOa7j915u3lfk9bPT/1yDiJQH/7Df+1Po2Gm3uBx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mh8LxQAAANwAAAAPAAAAAAAAAAAAAAAAAJgCAABkcnMv&#10;ZG93bnJldi54bWxQSwUGAAAAAAQABAD1AAAAigMAAAAA&#10;" path="m,l,e" filled="f" strokecolor="#838f97" strokeweight="1pt">
                  <v:stroke endcap="round"/>
                  <v:path arrowok="t" textboxrect="0,0,0,0"/>
                </v:shape>
                <v:shape id="Shape 808" o:spid="_x0000_s1029" style="position:absolute;left:505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LecEA&#10;AADcAAAADwAAAGRycy9kb3ducmV2LnhtbERPzYrCMBC+C/sOYRa8abKCItUosuDuiiit+gBDM7Z1&#10;m0lpota3NwfB48f3P192thY3an3lWMPXUIEgzp2puNBwOq4HUxA+IBusHZOGB3lYLj56c0yMu3NG&#10;t0MoRAxhn6CGMoQmkdLnJVn0Q9cQR+7sWoshwraQpsV7DLe1HCk1kRYrjg0lNvRdUv5/uFoN6ri5&#10;jHbZyqntOEt/0+t++7Mmrfuf3WoGIlAX3uKX+89omKq4Np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Fi3nBAAAA3AAAAA8AAAAAAAAAAAAAAAAAmAIAAGRycy9kb3du&#10;cmV2LnhtbFBLBQYAAAAABAAEAPUAAACGAwAAAAA=&#10;" path="m,l,e" filled="f" strokecolor="#838f97" strokeweight="1pt">
                  <v:stroke endcap="round"/>
                  <v:path arrowok="t" textboxrect="0,0,0,0"/>
                </v:shape>
                <w10:anchorlock/>
              </v:group>
            </w:pict>
          </mc:Fallback>
        </mc:AlternateContent>
      </w:r>
    </w:p>
    <w:p w:rsidR="0040195F" w:rsidRDefault="0040195F">
      <w:pPr>
        <w:ind w:right="0" w:firstLine="0"/>
      </w:pPr>
      <w:r>
        <w:t xml:space="preserve">The </w:t>
      </w:r>
      <w:r w:rsidRPr="00CB5C25">
        <w:rPr>
          <w:highlight w:val="yellow"/>
        </w:rPr>
        <w:t>washing (or wet) process</w:t>
      </w:r>
      <w:r>
        <w:t xml:space="preserve"> is the most common, and uses water to remove the skin and fruit of the cherry, leaving only the seeds to dry in the </w:t>
      </w:r>
      <w:r w:rsidR="002B0002">
        <w:t xml:space="preserve">sun. </w:t>
      </w:r>
    </w:p>
    <w:p w:rsidR="0040195F" w:rsidRDefault="0040195F">
      <w:pPr>
        <w:ind w:right="0" w:firstLine="0"/>
      </w:pPr>
    </w:p>
    <w:p w:rsidR="0040195F" w:rsidRDefault="002B0002">
      <w:pPr>
        <w:ind w:right="0" w:firstLine="0"/>
      </w:pPr>
      <w:r>
        <w:t>The pulped (</w:t>
      </w:r>
      <w:r w:rsidRPr="00CB5C25">
        <w:rPr>
          <w:highlight w:val="yellow"/>
        </w:rPr>
        <w:t>pulped natural</w:t>
      </w:r>
      <w:r>
        <w:t xml:space="preserve">) </w:t>
      </w:r>
      <w:r w:rsidRPr="00CB5C25">
        <w:rPr>
          <w:highlight w:val="yellow"/>
        </w:rPr>
        <w:t>processing</w:t>
      </w:r>
      <w:r>
        <w:t xml:space="preserve"> method removes the skin from the cherry, but does not fully remove the mucilage. This then forms a sun-hardened sugar-rich shell around the parchment (the thin protective layer for the seed). </w:t>
      </w:r>
    </w:p>
    <w:p w:rsidR="0040195F" w:rsidRDefault="0040195F">
      <w:pPr>
        <w:ind w:right="0" w:firstLine="0"/>
      </w:pPr>
    </w:p>
    <w:p w:rsidR="00BF2D10" w:rsidRDefault="002B0002">
      <w:pPr>
        <w:ind w:right="0" w:firstLine="0"/>
      </w:pPr>
      <w:r>
        <w:t>The natural process is simply the sun-drying of the coffee cherries with both seed and fruit intact.</w:t>
      </w:r>
    </w:p>
    <w:p w:rsidR="0040195F" w:rsidRDefault="0040195F">
      <w:pPr>
        <w:ind w:right="0" w:firstLine="0"/>
      </w:pPr>
    </w:p>
    <w:p w:rsidR="00BF2D10" w:rsidRDefault="002B0002">
      <w:pPr>
        <w:ind w:right="0"/>
      </w:pPr>
      <w:r>
        <w:t xml:space="preserve">Whilst the processing method used has a profound impact on flavour, </w:t>
      </w:r>
      <w:r w:rsidRPr="00CB5C25">
        <w:rPr>
          <w:highlight w:val="yellow"/>
        </w:rPr>
        <w:t>the chemical mechanisms which dictate these differences are not well-understood</w:t>
      </w:r>
      <w:r>
        <w:t xml:space="preserve">. Regardless of the cherry processing method, after drying the beans are hulled, which exposes the bean by removing all the dry parchment, mucilage, or skin. The </w:t>
      </w:r>
      <w:r w:rsidRPr="00CB5C25">
        <w:rPr>
          <w:highlight w:val="yellow"/>
        </w:rPr>
        <w:t>green coffee beans</w:t>
      </w:r>
      <w:r>
        <w:t xml:space="preserve"> are then transported to roasteries, where the roaster develops </w:t>
      </w:r>
      <w:r w:rsidRPr="00CB5C25">
        <w:rPr>
          <w:highlight w:val="yellow"/>
        </w:rPr>
        <w:t>a roast profile</w:t>
      </w:r>
      <w:r>
        <w:t xml:space="preserve"> with the aim of producing the most flavoursome cup to their palate. The roast profile is a two variable problem of temperature and time, but due to limitations of roasting equipment and the inhomogeneity of heat transfer into green coffee</w:t>
      </w:r>
      <w:r>
        <w:rPr>
          <w:vertAlign w:val="superscript"/>
        </w:rPr>
        <w:t>14</w:t>
      </w:r>
      <w:r>
        <w:t>, the development of a roast profile is more artistic than scientific, although there is certainly room for improvement in this area.</w:t>
      </w:r>
    </w:p>
    <w:p w:rsidR="00BF2D10" w:rsidRDefault="002B0002">
      <w:pPr>
        <w:spacing w:after="42"/>
        <w:ind w:right="0"/>
      </w:pPr>
      <w:r>
        <w:t>The roast profile presented in Fig. 1 shows the measured roaster temperature as the roasting progresses for the particular Tanzanian coffee listed in Table 1. The chemical constituents of roasted coffee depend on the temperatures of green coffee molecular decomposition. The generation and concentration control of these compounds is achieved through fine tuning of the roast profile</w:t>
      </w:r>
      <w:r>
        <w:rPr>
          <w:vertAlign w:val="superscript"/>
        </w:rPr>
        <w:t>15–17</w:t>
      </w:r>
      <w:r>
        <w:t>. Whilst most compounds in roasted coffee are likely Maillard products (an example of which is not shown in Fig. 1)</w:t>
      </w:r>
      <w:r>
        <w:rPr>
          <w:vertAlign w:val="superscript"/>
        </w:rPr>
        <w:t>18</w:t>
      </w:r>
      <w:r>
        <w:t>, we present various pathways that permit the formation of acids, phenolic compounds, and also the cleavage of cellulose into sugar-related products like levoglucosan. The left-most process in Fig. 1 shows an example of decomposition of a chlorogenic acid (a group of molecules contributing to 66% of the acidity in green coffee) through low temperature hydrolysis, in which the formation of products depend on the water content within the seed</w:t>
      </w:r>
      <w:r>
        <w:rPr>
          <w:vertAlign w:val="superscript"/>
        </w:rPr>
        <w:t>19,20</w:t>
      </w:r>
      <w:r>
        <w:t>.</w:t>
      </w:r>
    </w:p>
    <w:p w:rsidR="00BF2D10" w:rsidRDefault="002B0002">
      <w:pPr>
        <w:ind w:right="0"/>
      </w:pPr>
      <w:r>
        <w:t>Undoubtedly the extent and quality of extraction is dictated by the accessibility of the organic molecules contained within roasted coffee. Many factors influence the total amount, and relative proportions of the different organic molecules extracted, including temperature of brew, water chemistry and water-to-coffee ratio</w:t>
      </w:r>
      <w:r>
        <w:rPr>
          <w:vertAlign w:val="superscript"/>
        </w:rPr>
        <w:t>21–24</w:t>
      </w:r>
      <w:r>
        <w:t xml:space="preserve">. Here, however, we are specifically concerned with physical method of increasing accessible surface area; </w:t>
      </w:r>
      <w:r>
        <w:rPr>
          <w:i/>
        </w:rPr>
        <w:t>i.e.</w:t>
      </w:r>
      <w:r>
        <w:t xml:space="preserve"> the effect of the grinder.</w:t>
      </w:r>
    </w:p>
    <w:p w:rsidR="00BF2D10" w:rsidRDefault="002B0002">
      <w:pPr>
        <w:spacing w:after="192" w:line="259" w:lineRule="auto"/>
        <w:ind w:right="0" w:firstLine="0"/>
        <w:jc w:val="left"/>
      </w:pPr>
      <w:r>
        <w:rPr>
          <w:noProof/>
        </w:rPr>
        <w:drawing>
          <wp:inline distT="0" distB="0" distL="0" distR="0">
            <wp:extent cx="5029200" cy="2449068"/>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1009" name="Picture 1009"/>
                    <pic:cNvPicPr/>
                  </pic:nvPicPr>
                  <pic:blipFill>
                    <a:blip r:embed="rId15"/>
                    <a:stretch>
                      <a:fillRect/>
                    </a:stretch>
                  </pic:blipFill>
                  <pic:spPr>
                    <a:xfrm>
                      <a:off x="0" y="0"/>
                      <a:ext cx="5029200" cy="2449068"/>
                    </a:xfrm>
                    <a:prstGeom prst="rect">
                      <a:avLst/>
                    </a:prstGeom>
                  </pic:spPr>
                </pic:pic>
              </a:graphicData>
            </a:graphic>
          </wp:inline>
        </w:drawing>
      </w:r>
    </w:p>
    <w:p w:rsidR="00BF2D10" w:rsidRDefault="002B0002">
      <w:pPr>
        <w:spacing w:line="230" w:lineRule="auto"/>
        <w:ind w:left="-5" w:right="6" w:hanging="10"/>
        <w:jc w:val="left"/>
      </w:pPr>
      <w:r>
        <w:rPr>
          <w:b/>
        </w:rPr>
        <w:t>Figure 2.</w:t>
      </w:r>
      <w:r>
        <w:t xml:space="preserve"> The EK 43 grinder, (</w:t>
      </w:r>
      <w:r>
        <w:rPr>
          <w:b/>
        </w:rPr>
        <w:t>a</w:t>
      </w:r>
      <w:r>
        <w:t>) consists of two burrs; one stationary and one mobile. The hopper-to-shoot path is linear resulting in minimal retention of ground coffee in the burrs and shoot. There are two types of burrs: Turkish, (</w:t>
      </w:r>
      <w:r>
        <w:rPr>
          <w:b/>
        </w:rPr>
        <w:t>b</w:t>
      </w:r>
      <w:r>
        <w:t>) and Coffee, (</w:t>
      </w:r>
      <w:r>
        <w:rPr>
          <w:b/>
        </w:rPr>
        <w:t>c</w:t>
      </w:r>
      <w:r>
        <w:t>). The primary differences between the two burrs are emphasised in blue in (</w:t>
      </w:r>
      <w:r>
        <w:rPr>
          <w:b/>
        </w:rPr>
        <w:t>b</w:t>
      </w:r>
      <w:r>
        <w:t>,</w:t>
      </w:r>
      <w:r>
        <w:rPr>
          <w:b/>
        </w:rPr>
        <w:t>c</w:t>
      </w:r>
      <w:r>
        <w:t>), respectively. The flat triangular ends are intended to polish the particulates. For this study we employed the Turkish burr set. Photographs taken by Spencer Webb.</w:t>
      </w:r>
    </w:p>
    <w:p w:rsidR="00BF2D10" w:rsidRDefault="002B0002">
      <w:pPr>
        <w:spacing w:after="464" w:line="259" w:lineRule="auto"/>
        <w:ind w:left="10" w:right="0" w:firstLine="0"/>
        <w:jc w:val="left"/>
      </w:pPr>
      <w:r>
        <w:rPr>
          <w:rFonts w:ascii="Calibri" w:eastAsia="Calibri" w:hAnsi="Calibri" w:cs="Calibri"/>
          <w:noProof/>
          <w:sz w:val="22"/>
        </w:rPr>
        <mc:AlternateContent>
          <mc:Choice Requires="wpg">
            <w:drawing>
              <wp:inline distT="0" distB="0" distL="0" distR="0">
                <wp:extent cx="5054600" cy="12700"/>
                <wp:effectExtent l="0" t="0" r="0" b="0"/>
                <wp:docPr id="11613" name="Group 11613"/>
                <wp:cNvGraphicFramePr/>
                <a:graphic xmlns:a="http://schemas.openxmlformats.org/drawingml/2006/main">
                  <a:graphicData uri="http://schemas.microsoft.com/office/word/2010/wordprocessingGroup">
                    <wpg:wgp>
                      <wpg:cNvGrpSpPr/>
                      <wpg:grpSpPr>
                        <a:xfrm>
                          <a:off x="0" y="0"/>
                          <a:ext cx="5054600" cy="12700"/>
                          <a:chOff x="0" y="0"/>
                          <a:chExt cx="5054600" cy="12700"/>
                        </a:xfrm>
                      </wpg:grpSpPr>
                      <wps:wsp>
                        <wps:cNvPr id="1010" name="Shape 1010"/>
                        <wps:cNvSpPr/>
                        <wps:spPr>
                          <a:xfrm>
                            <a:off x="38005" y="0"/>
                            <a:ext cx="4997590" cy="0"/>
                          </a:xfrm>
                          <a:custGeom>
                            <a:avLst/>
                            <a:gdLst/>
                            <a:ahLst/>
                            <a:cxnLst/>
                            <a:rect l="0" t="0" r="0" b="0"/>
                            <a:pathLst>
                              <a:path w="4997590">
                                <a:moveTo>
                                  <a:pt x="0" y="0"/>
                                </a:moveTo>
                                <a:lnTo>
                                  <a:pt x="4997590" y="0"/>
                                </a:lnTo>
                              </a:path>
                            </a:pathLst>
                          </a:custGeom>
                          <a:ln w="12700" cap="rnd">
                            <a:custDash>
                              <a:ds d="1" sp="299200"/>
                            </a:custDash>
                            <a:round/>
                          </a:ln>
                        </wps:spPr>
                        <wps:style>
                          <a:lnRef idx="1">
                            <a:srgbClr val="838F97"/>
                          </a:lnRef>
                          <a:fillRef idx="0">
                            <a:srgbClr val="000000">
                              <a:alpha val="0"/>
                            </a:srgbClr>
                          </a:fillRef>
                          <a:effectRef idx="0">
                            <a:scrgbClr r="0" g="0" b="0"/>
                          </a:effectRef>
                          <a:fontRef idx="none"/>
                        </wps:style>
                        <wps:bodyPr/>
                      </wps:wsp>
                      <wps:wsp>
                        <wps:cNvPr id="1011" name="Shape 1011"/>
                        <wps:cNvSpPr/>
                        <wps:spPr>
                          <a:xfrm>
                            <a:off x="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1012" name="Shape 1012"/>
                        <wps:cNvSpPr/>
                        <wps:spPr>
                          <a:xfrm>
                            <a:off x="505460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inline>
            </w:drawing>
          </mc:Choice>
          <mc:Fallback>
            <w:pict>
              <v:group w14:anchorId="735BD54C" id="Group 11613" o:spid="_x0000_s1026" style="width:398pt;height:1pt;mso-position-horizontal-relative:char;mso-position-vertical-relative:line" coordsize="50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">
                <v:shape id="Shape 1010" o:spid="_x0000_s1027" style="position:absolute;left:380;width:49975;height:0;visibility:visible;mso-wrap-style:square;v-text-anchor:top" coordsize="499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o68YA&#10;AADdAAAADwAAAGRycy9kb3ducmV2LnhtbESPQWvCQBCF70L/wzJCb7qJLaWkriIFqfRUjfQ87k6T&#10;YHY2ZLcm9dc7B6G3Gd6b975Zrkffqgv1sQlsIJ9noIhtcA1XBo7ldvYKKiZkh21gMvBHEdarh8kS&#10;CxcG3tPlkColIRwLNFCn1BVaR1uTxzgPHbFoP6H3mGTtK+16HCTct3qRZS/aY8PSUGNH7zXZ8+HX&#10;G3guw9gO5fWUf29Ox6ePnf38Kq0xj9Nx8wYq0Zj+zffrnRP8LBd++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o68YAAADdAAAADwAAAAAAAAAAAAAAAACYAgAAZHJz&#10;L2Rvd25yZXYueG1sUEsFBgAAAAAEAAQA9QAAAIsDAAAAAA==&#10;" path="m,l4997590,e" filled="f" strokecolor="#838f97" strokeweight="1pt">
                  <v:stroke endcap="round"/>
                  <v:path arrowok="t" textboxrect="0,0,4997590,0"/>
                </v:shape>
                <v:shape id="Shape 1011"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Zt78IA&#10;AADdAAAADwAAAGRycy9kb3ducmV2LnhtbERP3WrCMBS+H/gO4Qi7m0mFyahGEUHdkA2rPsChObbV&#10;5qQ0UevbL4Lg3fn4fs9k1tlaXKn1lWMNyUCBIM6dqbjQcNgvP75A+IBssHZMGu7kYTbtvU0wNe7G&#10;GV13oRAxhH2KGsoQmlRKn5dk0Q9cQxy5o2sthgjbQpoWbzHc1nKo1EharDg2lNjQoqT8vLtYDWr/&#10;cxr+ZnOnNp/Zdr29/G1WS9L6vd/NxyACdeElfrq/TZyvkgQe38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m3vwgAAAN0AAAAPAAAAAAAAAAAAAAAAAJgCAABkcnMvZG93&#10;bnJldi54bWxQSwUGAAAAAAQABAD1AAAAhwMAAAAA&#10;" path="m,l,e" filled="f" strokecolor="#838f97" strokeweight="1pt">
                  <v:stroke endcap="round"/>
                  <v:path arrowok="t" textboxrect="0,0,0,0"/>
                </v:shape>
                <v:shape id="Shape 1012" o:spid="_x0000_s1029" style="position:absolute;left:505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zmMMA&#10;AADdAAAADwAAAGRycy9kb3ducmV2LnhtbERP22rCQBB9L/gPywi+1d0ELCV1lVDwhrQY7QcM2TGJ&#10;zc6G7Krp33cLBd/mcK4zXw62FTfqfeNYQzJVIIhLZxquNHydVs+vIHxANtg6Jg0/5GG5GD3NMTPu&#10;zgXdjqESMYR9hhrqELpMSl/WZNFPXUccubPrLYYI+0qaHu8x3LYyVepFWmw4NtTY0XtN5ffxajWo&#10;0+6SfhS5U/tZcdgcrp/79Yq0noyH/A1EoCE8xP/urYnzVZL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TzmMMAAADdAAAADwAAAAAAAAAAAAAAAACYAgAAZHJzL2Rv&#10;d25yZXYueG1sUEsFBgAAAAAEAAQA9QAAAIgDAAAAAA==&#10;" path="m,l,e" filled="f" strokecolor="#838f97" strokeweight="1pt">
                  <v:stroke endcap="round"/>
                  <v:path arrowok="t" textboxrect="0,0,0,0"/>
                </v:shape>
                <w10:anchorlock/>
              </v:group>
            </w:pict>
          </mc:Fallback>
        </mc:AlternateContent>
      </w:r>
    </w:p>
    <w:p w:rsidR="00BF2D10" w:rsidRDefault="002B0002">
      <w:pPr>
        <w:ind w:right="0"/>
      </w:pPr>
      <w:r>
        <w:t>Whilst routine in the pharmaceutical industry, it is challenging to both design and execute a grind to a homogeneous particle size in a coffee shop. This, however, is of critical importance in coffee brewing because variable accessible surface area causes the small particles to extract more rapidly relative to larger ones. As a result, brewing coffee is challenging with variable particle size, especially in espresso-style pressurised brews, where packing effects become important</w:t>
      </w:r>
      <w:r>
        <w:rPr>
          <w:vertAlign w:val="superscript"/>
        </w:rPr>
        <w:t>25,26</w:t>
      </w:r>
      <w:r>
        <w:t>. Given the importance of particle size, we assess if bean origin, cherry processing method, and roast profile have any significant effect on the particle size distribution of the ground coffee.</w:t>
      </w:r>
    </w:p>
    <w:p w:rsidR="00BF2D10" w:rsidRDefault="002B0002">
      <w:pPr>
        <w:spacing w:after="178"/>
        <w:ind w:right="0"/>
      </w:pPr>
      <w:r>
        <w:t>Additionally, it was suspected that the temperature of the beans could also influence the bean fracturing dynamics, and therefore the final size distribution. Whilst ideally the beans and burrs would both be brought to the desired temperature, controlled active heating or cooling of the burrs is not presently feasible. To investigate the temperature effects we pursued the controlled cooling of the coffee itself. Given that many people store coffee in the refrigerator or freezer (if devoid of water vapour this is a chemically reasonable method of storage), we examine if varying bean temperature results in an observable modulation of grind distribution.</w:t>
      </w:r>
    </w:p>
    <w:p w:rsidR="00BF2D10" w:rsidRDefault="002B0002">
      <w:pPr>
        <w:pStyle w:val="Heading1"/>
        <w:ind w:left="-5"/>
      </w:pPr>
      <w:r>
        <w:t>Methods</w:t>
      </w:r>
    </w:p>
    <w:p w:rsidR="00BF2D10" w:rsidRDefault="002B0002">
      <w:pPr>
        <w:ind w:right="0" w:firstLine="0"/>
      </w:pPr>
      <w:r>
        <w:t>For this study, it was assumed that the most important property of the ground coffee which can vary in the grinding process is the distribution of particle sizes. Whilst it is possible that particle shape may have an effect on the final extracted brew, it is difficult to see how this can be reliably controlled on the micrometer scale, and it is likely that most ground coffee has a similar spread of particle shapes.</w:t>
      </w:r>
    </w:p>
    <w:p w:rsidR="00BF2D10" w:rsidRDefault="002B0002">
      <w:pPr>
        <w:ind w:right="0"/>
      </w:pPr>
      <w:r>
        <w:t>The first set of experiments explored if the origin, type, or processing method of the bean had any effect on the particle size distribution, when ground under identical conditions. The second set of measurements explored if bean temperature at the time of grinding had any effect on produced particle size distribution.</w:t>
      </w:r>
    </w:p>
    <w:p w:rsidR="00BF2D10" w:rsidRDefault="002B0002">
      <w:pPr>
        <w:spacing w:after="190"/>
        <w:ind w:right="0"/>
      </w:pPr>
      <w:r>
        <w:t>To probe these effects we employed laser diffraction particle size analysis of roasted coffees ground on a Mahlkönig EK 43 coffee grinder.</w:t>
      </w:r>
    </w:p>
    <w:p w:rsidR="00BF2D10" w:rsidRDefault="002B0002">
      <w:pPr>
        <w:spacing w:after="181"/>
        <w:ind w:right="0" w:firstLine="0"/>
      </w:pPr>
      <w:r>
        <w:rPr>
          <w:rFonts w:ascii="Corbel" w:eastAsia="Corbel" w:hAnsi="Corbel" w:cs="Corbel"/>
          <w:b/>
          <w:sz w:val="20"/>
        </w:rPr>
        <w:t xml:space="preserve">Laser diffraction particle size analysis. </w:t>
      </w:r>
      <w:r>
        <w:t xml:space="preserve">The laser diffraction particle size analysis was performed on the multiple wavelength Beckman Coulter LS13 320 MW. The instrument has a built in dark field reticule which is used to ensure correct optical alignment. An alignment check was carried out prior to every run to ensure the optimum accuracy of the particle size distribution. Particular care was taken to ensure correct optical alignment because ground coffee contains particles sizes spanning 3 orders of magnitude, including components larger than 100 </w:t>
      </w:r>
      <w:r>
        <w:rPr>
          <w:i/>
        </w:rPr>
        <w:t>μ</w:t>
      </w:r>
      <w:r>
        <w:t>m, which can be challenging to measure with diffraction based techniques since they rely on distance measurements in reciprocal space.</w:t>
      </w:r>
    </w:p>
    <w:p w:rsidR="00BF2D10" w:rsidRDefault="002B0002">
      <w:pPr>
        <w:spacing w:after="189"/>
        <w:ind w:right="0" w:firstLine="0"/>
      </w:pPr>
      <w:r>
        <w:rPr>
          <w:rFonts w:ascii="Corbel" w:eastAsia="Corbel" w:hAnsi="Corbel" w:cs="Corbel"/>
          <w:b/>
          <w:sz w:val="20"/>
        </w:rPr>
        <w:t xml:space="preserve">Grinding. </w:t>
      </w:r>
      <w:r>
        <w:t>The Mahlkönig EK 43 grinder, shown in Fig. 2, was selected for this study because it is designed to have minimum retention time between placing the coffee in the hopper and subsequent grinding. Like all grinders, the EK 43 burrs are replaceable and are susceptible to becoming misaligned (where the two grinding discs are not perfectly parallel). We had access to three separate EK 43 s on the day of testing; two which were fitted with so-called coffee burrs and one with Turkish burrs (Fig. 2). Burr alignment can initially be assessed audibly by closing the burr aperture with the grinder turned on, causing them to ‘chirp’. The pitch of the chirp provides insight into the alignment, with deeper chirps indicating more contact between the burrs and therefore better alignment. Assessing the smoothness and spread of ground particle distribution can also give information on burr alignment, though it is difficult and slow to reliably adjust alignment based on this information. We have provided one example of particle size distributions from a burr misalignment in Figure S1. Ultimately, we elected to use the grinder that was producing subjectively marketable espresso shots that day, as determined by a resident qualified Q-grader and shop owner (Maxwell Colonna-Dashwood)</w:t>
      </w:r>
      <w:r>
        <w:rPr>
          <w:vertAlign w:val="superscript"/>
        </w:rPr>
        <w:t>27</w:t>
      </w:r>
      <w:r>
        <w:t>. Experiments herein were performed with the Mahlkönig EK 43 grinder spinning at 1480 rpm and grinding with Turkish burrs.</w:t>
      </w:r>
    </w:p>
    <w:p w:rsidR="00BF2D10" w:rsidRDefault="002B0002">
      <w:pPr>
        <w:spacing w:after="187" w:line="230" w:lineRule="auto"/>
        <w:ind w:left="-5" w:right="6" w:hanging="10"/>
        <w:jc w:val="left"/>
      </w:pPr>
      <w:r>
        <w:rPr>
          <w:rFonts w:ascii="Corbel" w:eastAsia="Corbel" w:hAnsi="Corbel" w:cs="Corbel"/>
          <w:b/>
          <w:sz w:val="20"/>
        </w:rPr>
        <w:t xml:space="preserve">Coffee origin and processing. </w:t>
      </w:r>
      <w:r>
        <w:rPr>
          <w:rFonts w:ascii="Corbel" w:eastAsia="Corbel" w:hAnsi="Corbel" w:cs="Corbel"/>
          <w:b/>
          <w:sz w:val="20"/>
        </w:rPr>
        <w:tab/>
      </w:r>
      <w:r>
        <w:t>To determine if bean origin has an effect on particle size distribution after grinding, beans were tested from four countries: Guatemala, El Salvador, Tanzania, and Ethiopia. The beans had been roasted by roasteries listed in Table 1, between seven and sixteen days prior to the grinding test, and so had sufficient time for CO</w:t>
      </w:r>
      <w:r>
        <w:rPr>
          <w:vertAlign w:val="subscript"/>
        </w:rPr>
        <w:t>2</w:t>
      </w:r>
      <w:r>
        <w:t xml:space="preserve"> degassing, but were still considered ‘freshly roasted’. Further details of the four coffees considered in this study are presented in Table 1. All beans were allowed to equilibriate to room temperature (at the time, 20 °C and 79% relative humidity), densities of the roasted coffee beans were not measured. The grinder burr aperture was kept constant for all coffees throughout the experiment, fixed at 2.7 (arbitrary units) on the stock EK 43 dial. For each measurement, 20 grams of coffee was ground, and the grinder was allowed to cool for 10 minutes after each grind (returning to room temperature).</w:t>
      </w:r>
    </w:p>
    <w:p w:rsidR="00BF2D10" w:rsidRDefault="002B0002">
      <w:pPr>
        <w:ind w:right="0" w:firstLine="0"/>
      </w:pPr>
      <w:r>
        <w:rPr>
          <w:rFonts w:ascii="Corbel" w:eastAsia="Corbel" w:hAnsi="Corbel" w:cs="Corbel"/>
          <w:b/>
          <w:sz w:val="20"/>
        </w:rPr>
        <w:t xml:space="preserve">Coffee temperature. </w:t>
      </w:r>
      <w:r>
        <w:t>For temperature studies, we selected the Guatemalan coffee because this particular Guatemalan crop is representative of contemporary speciality grade coffee (</w:t>
      </w:r>
      <w:r>
        <w:rPr>
          <w:i/>
        </w:rPr>
        <w:t>i.e.</w:t>
      </w:r>
      <w:r>
        <w:t xml:space="preserve"> it has a favourable balance of acidity, floral complexity and overall taste). The four temperatures were achieved using the following method: 20 g of whole roasted coffee beans were placed into a paper cup, covered, and placed into either liquid nitrogen, a tub of dry ice, the freezer and on the counter top. No visible condensation of atmospheric water was observed on any of the samples cooled below 0 °C. The beans were equilibriated at each temperature for 2 hours prior to grinding.</w:t>
      </w:r>
    </w:p>
    <w:p w:rsidR="00BF2D10" w:rsidRDefault="002B0002">
      <w:pPr>
        <w:ind w:right="0"/>
      </w:pPr>
      <w:r>
        <w:t xml:space="preserve">The grinder was switched on 5 seconds before grinding and the beans were taken directly from their climates and fed into the hopper. The EK 43 is rated to grind 1200–1500 g/min, suggesting each 20 g dose of coffee was exposed to ambient conditions for no longer than 1 second. To prevent condensation of atmospheric water onto the surface of the </w:t>
      </w:r>
      <w:r>
        <w:rPr>
          <w:i/>
        </w:rPr>
        <w:t>ground</w:t>
      </w:r>
      <w:r>
        <w:t xml:space="preserve"> coffee, the ground particulates were immediately placed into sample vials for laser diffraction particle size analysis. Absorption of atmospheric water proved not to be a problem, as duplicate samples which were exposed to atmospheric moisture as they equilibrated to room temperature, showed no difference to those that where sealed immediately upon grinding.</w:t>
      </w:r>
    </w:p>
    <w:p w:rsidR="00BF2D10" w:rsidRDefault="002B0002">
      <w:pPr>
        <w:spacing w:after="180"/>
        <w:ind w:right="0"/>
      </w:pPr>
      <w:r>
        <w:t>Each data set was obtained in triplicate, and each temperature was obtained in duplicate thereby generating 6 data sets per temperature. ANOVA was employed for determination of similarities in particle number distributions with consideration of the bean origin, processing method, roast and roaster included. The output of this statistical analysis is included in the supporting information.</w:t>
      </w:r>
    </w:p>
    <w:p w:rsidR="00BF2D10" w:rsidRDefault="002B0002">
      <w:pPr>
        <w:spacing w:after="0" w:line="259" w:lineRule="auto"/>
        <w:ind w:left="-5" w:right="0" w:hanging="10"/>
        <w:jc w:val="left"/>
      </w:pPr>
      <w:r>
        <w:rPr>
          <w:rFonts w:ascii="Corbel" w:eastAsia="Corbel" w:hAnsi="Corbel" w:cs="Corbel"/>
          <w:b/>
          <w:sz w:val="22"/>
        </w:rPr>
        <w:t>Do Differences in the Green Bean Affect the Final Grind?</w:t>
      </w:r>
    </w:p>
    <w:p w:rsidR="00BF2D10" w:rsidRDefault="002B0002">
      <w:pPr>
        <w:ind w:right="0" w:firstLine="0"/>
      </w:pPr>
      <w:r>
        <w:t>The physical structure of roasted coffee beans is a complex composite of materials, containing high molecular weight fibrous molecules interspersed with amorphous and partially crystalline domains of a vast array of smaller organics. The extremely complex structure of both the roasted beans and grinding apparatus makes accurate first principles modeling a daunting prospect, and so fracturing is best studied experimentally (in line with previous studies of grinding other amorphous materials)</w:t>
      </w:r>
      <w:r>
        <w:rPr>
          <w:vertAlign w:val="superscript"/>
        </w:rPr>
        <w:t>28–32</w:t>
      </w:r>
      <w:r>
        <w:t>. That said, it could well be expected that the specific mix of chemicals that give different coffees their distinctive flavour may change the way in which the bean is fragmentised.</w:t>
      </w:r>
    </w:p>
    <w:p w:rsidR="00BF2D10" w:rsidRDefault="002B0002">
      <w:pPr>
        <w:spacing w:line="230" w:lineRule="auto"/>
        <w:ind w:left="-15" w:right="6" w:firstLine="240"/>
        <w:jc w:val="left"/>
      </w:pPr>
      <w:r>
        <w:t>To investigate this, we elected to sample four speciality grade coffees. The selection spans the variables of origin, variety, processing method and roast profile, and is a representative cross section of contemporary speciality coffee. The four coffees described in Table 1 were ground at ambient conditions using the stipulated methods.</w:t>
      </w:r>
    </w:p>
    <w:p w:rsidR="00BF2D10" w:rsidRDefault="002B0002">
      <w:pPr>
        <w:spacing w:after="342"/>
        <w:ind w:right="0"/>
      </w:pPr>
      <w:r>
        <w:t xml:space="preserve">Here we are concerned with the deviations in grind profile as a function of coffee origin, although before embarking on these experiments it was unclear what the grind profile looked like. The EK 43 produces particles ranging from 0.1 </w:t>
      </w:r>
      <w:r>
        <w:rPr>
          <w:i/>
        </w:rPr>
        <w:t>μ</w:t>
      </w:r>
      <w:r>
        <w:t xml:space="preserve">m to 1000 </w:t>
      </w:r>
      <w:r>
        <w:rPr>
          <w:i/>
        </w:rPr>
        <w:t>μ</w:t>
      </w:r>
      <w:r>
        <w:t xml:space="preserve">m, and whilst we have elected to present most of the data on a logarithmic scale, the linear scale is shown for the Tanzanian coffee in the upper panel of Fig. 3. All grind profiles appear as a skewed-Gaussian shape. In this case, we present the particle number distribution in the shaded blue region, and the integral in grey. We can arbitrarily define the fine particulate cutoff, graphically represented as a purple dashed line </w:t>
      </w:r>
      <w:r>
        <w:rPr>
          <w:rFonts w:ascii="Calibri" w:eastAsia="Calibri" w:hAnsi="Calibri" w:cs="Calibri"/>
        </w:rPr>
        <w:t xml:space="preserve">= </w:t>
      </w:r>
      <w:r>
        <w:rPr>
          <w:i/>
        </w:rPr>
        <w:t>n</w:t>
      </w:r>
      <w:r>
        <w:t xml:space="preserve"> where:</w:t>
      </w:r>
    </w:p>
    <w:p w:rsidR="00BF2D10" w:rsidRDefault="002B0002">
      <w:pPr>
        <w:tabs>
          <w:tab w:val="center" w:pos="2870"/>
          <w:tab w:val="center" w:pos="4038"/>
          <w:tab w:val="right" w:pos="7985"/>
        </w:tabs>
        <w:spacing w:after="157" w:line="259" w:lineRule="auto"/>
        <w:ind w:right="0" w:firstLine="0"/>
        <w:jc w:val="left"/>
      </w:pPr>
      <w:r>
        <w:rPr>
          <w:rFonts w:ascii="Calibri" w:eastAsia="Calibri" w:hAnsi="Calibri" w:cs="Calibri"/>
          <w:sz w:val="22"/>
        </w:rPr>
        <w:tab/>
      </w:r>
      <w:r>
        <w:t>0 99</w:t>
      </w:r>
      <w:r>
        <w:rPr>
          <w:rFonts w:ascii="Calibri" w:eastAsia="Calibri" w:hAnsi="Calibri" w:cs="Calibri"/>
        </w:rPr>
        <w:t>.</w:t>
      </w:r>
      <w:r>
        <w:rPr>
          <w:rFonts w:ascii="Calibri" w:eastAsia="Calibri" w:hAnsi="Calibri" w:cs="Calibri"/>
        </w:rPr>
        <w:tab/>
        <w:t xml:space="preserve">= </w:t>
      </w:r>
      <w:r>
        <w:rPr>
          <w:rFonts w:ascii="Calibri" w:eastAsia="Calibri" w:hAnsi="Calibri" w:cs="Calibri"/>
          <w:sz w:val="29"/>
        </w:rPr>
        <w:t>∫</w:t>
      </w:r>
      <w:r>
        <w:rPr>
          <w:vertAlign w:val="subscript"/>
        </w:rPr>
        <w:t>0</w:t>
      </w:r>
      <w:r>
        <w:rPr>
          <w:i/>
          <w:vertAlign w:val="superscript"/>
        </w:rPr>
        <w:t xml:space="preserve">n </w:t>
      </w:r>
      <w:r>
        <w:t>cumulative number</w:t>
      </w:r>
      <w:r>
        <w:tab/>
      </w:r>
      <w:r>
        <w:rPr>
          <w:sz w:val="27"/>
          <w:vertAlign w:val="subscript"/>
        </w:rPr>
        <w:t>(1)</w:t>
      </w:r>
    </w:p>
    <w:p w:rsidR="00BF2D10" w:rsidRDefault="002B0002">
      <w:pPr>
        <w:ind w:right="0" w:firstLine="0"/>
      </w:pPr>
      <w:r>
        <w:t xml:space="preserve">Here, </w:t>
      </w:r>
      <w:r>
        <w:rPr>
          <w:i/>
        </w:rPr>
        <w:t>n</w:t>
      </w:r>
      <w:r>
        <w:t xml:space="preserve"> is a diameter in </w:t>
      </w:r>
      <w:r>
        <w:rPr>
          <w:i/>
        </w:rPr>
        <w:t>μ</w:t>
      </w:r>
      <w:r>
        <w:t xml:space="preserve">m. From the upper panel of Fig. 3, the Tanzanian </w:t>
      </w:r>
      <w:r>
        <w:rPr>
          <w:i/>
        </w:rPr>
        <w:t>n</w:t>
      </w:r>
      <w:r>
        <w:t xml:space="preserve"> </w:t>
      </w:r>
      <w:r>
        <w:rPr>
          <w:rFonts w:ascii="Calibri" w:eastAsia="Calibri" w:hAnsi="Calibri" w:cs="Calibri"/>
        </w:rPr>
        <w:t xml:space="preserve">= </w:t>
      </w:r>
      <w:r>
        <w:t xml:space="preserve">70 </w:t>
      </w:r>
      <w:r>
        <w:rPr>
          <w:i/>
        </w:rPr>
        <w:t>μ</w:t>
      </w:r>
      <w:r>
        <w:t xml:space="preserve">m (mode </w:t>
      </w:r>
      <w:r>
        <w:rPr>
          <w:rFonts w:ascii="Calibri" w:eastAsia="Calibri" w:hAnsi="Calibri" w:cs="Calibri"/>
        </w:rPr>
        <w:t xml:space="preserve">= </w:t>
      </w:r>
      <w:r>
        <w:t xml:space="preserve">13.0 </w:t>
      </w:r>
      <w:r>
        <w:rPr>
          <w:i/>
        </w:rPr>
        <w:t>μ</w:t>
      </w:r>
      <w:r>
        <w:t>m, where the mode is the most frequent size occurrence). Given the skewed nature of the distribution, the mode is helpful in assigning key features of the distribution. However, it is not only the number of particles that contributes to the extraction of coffee, but also the available surface area obtained from these particles.</w:t>
      </w:r>
    </w:p>
    <w:p w:rsidR="00BF2D10" w:rsidRDefault="002B0002">
      <w:pPr>
        <w:ind w:right="0"/>
      </w:pPr>
      <w:r>
        <w:t>The grind profiles for the four coffees examined here are shown in the middle and lower panels of Fig. 3. They are presented on a logarithmic scale to accommodate the surface area contribution from the large particles. The surface area is estimated using a spherical approximation for the particles</w:t>
      </w:r>
      <w:r>
        <w:rPr>
          <w:vertAlign w:val="superscript"/>
        </w:rPr>
        <w:t>33</w:t>
      </w:r>
      <w:r>
        <w:t xml:space="preserve">, and is shown by the dotted line. Here, the data appears distinctly bimodal because the fine particulates contribute to the majority of the accessible surface area (modes </w:t>
      </w:r>
      <w:r>
        <w:rPr>
          <w:b/>
        </w:rPr>
        <w:t>ii</w:t>
      </w:r>
      <w:r>
        <w:t xml:space="preserve"> and </w:t>
      </w:r>
      <w:r>
        <w:rPr>
          <w:b/>
        </w:rPr>
        <w:t>v</w:t>
      </w:r>
      <w:r>
        <w:t xml:space="preserve">), but large particulates (one/two orders of magnitude larger in diameter, </w:t>
      </w:r>
      <w:r>
        <w:rPr>
          <w:b/>
        </w:rPr>
        <w:t>iii</w:t>
      </w:r>
      <w:r>
        <w:t xml:space="preserve"> and </w:t>
      </w:r>
      <w:r>
        <w:rPr>
          <w:b/>
        </w:rPr>
        <w:t>vi</w:t>
      </w:r>
      <w:r>
        <w:t>) are also present. These have an influence even at low concentrations.</w:t>
      </w:r>
    </w:p>
    <w:p w:rsidR="00BF2D10" w:rsidRDefault="002B0002">
      <w:pPr>
        <w:spacing w:line="230" w:lineRule="auto"/>
        <w:ind w:left="-15" w:right="6" w:firstLine="240"/>
        <w:jc w:val="left"/>
      </w:pPr>
      <w:r>
        <w:t>There are minor differences in the grind profiles: The profiles shown in black and purple share similar particle number modes (</w:t>
      </w:r>
      <w:r>
        <w:rPr>
          <w:b/>
        </w:rPr>
        <w:t>i</w:t>
      </w:r>
      <w:r>
        <w:t xml:space="preserve">), and have a fine particulate cutoff of 76.4 </w:t>
      </w:r>
      <w:r>
        <w:rPr>
          <w:rFonts w:ascii="Calibri" w:eastAsia="Calibri" w:hAnsi="Calibri" w:cs="Calibri"/>
        </w:rPr>
        <w:t xml:space="preserve">± </w:t>
      </w:r>
      <w:r>
        <w:t xml:space="preserve">3.5 </w:t>
      </w:r>
      <w:r>
        <w:rPr>
          <w:i/>
        </w:rPr>
        <w:t>μ</w:t>
      </w:r>
      <w:r>
        <w:t>m. The profiles shown in red and blue produced a slightly finer particle distribution with a number mode (</w:t>
      </w:r>
      <w:r>
        <w:rPr>
          <w:b/>
        </w:rPr>
        <w:t>iv</w:t>
      </w:r>
      <w:r>
        <w:t xml:space="preserve">) 1.3 </w:t>
      </w:r>
      <w:r>
        <w:rPr>
          <w:rFonts w:ascii="Calibri" w:eastAsia="Calibri" w:hAnsi="Calibri" w:cs="Calibri"/>
        </w:rPr>
        <w:t xml:space="preserve">± </w:t>
      </w:r>
      <w:r>
        <w:t xml:space="preserve">0.7 </w:t>
      </w:r>
      <w:r>
        <w:rPr>
          <w:i/>
        </w:rPr>
        <w:t>μ</w:t>
      </w:r>
      <w:r>
        <w:t xml:space="preserve">m) more fine than the black/ purple coffees, and a fine particulates cutoff of 69.6 </w:t>
      </w:r>
      <w:r>
        <w:rPr>
          <w:rFonts w:ascii="Calibri" w:eastAsia="Calibri" w:hAnsi="Calibri" w:cs="Calibri"/>
        </w:rPr>
        <w:t xml:space="preserve">± </w:t>
      </w:r>
      <w:r>
        <w:t xml:space="preserve">3.1 </w:t>
      </w:r>
      <w:r>
        <w:rPr>
          <w:i/>
        </w:rPr>
        <w:t>μ</w:t>
      </w:r>
      <w:r>
        <w:t xml:space="preserve">m. In summary, the coffees appear to produce a very similar grind distribution irrespective of the variables associated with bean production. Full ANOVA details are </w:t>
      </w:r>
    </w:p>
    <w:p w:rsidR="00BF2D10" w:rsidRDefault="002B0002">
      <w:pPr>
        <w:spacing w:after="189" w:line="259" w:lineRule="auto"/>
        <w:ind w:left="16" w:right="0" w:firstLine="0"/>
        <w:jc w:val="left"/>
      </w:pPr>
      <w:r>
        <w:rPr>
          <w:noProof/>
        </w:rPr>
        <w:drawing>
          <wp:inline distT="0" distB="0" distL="0" distR="0">
            <wp:extent cx="3026664" cy="3136392"/>
            <wp:effectExtent l="0" t="0" r="0" b="0"/>
            <wp:docPr id="14013" name="Picture 14013"/>
            <wp:cNvGraphicFramePr/>
            <a:graphic xmlns:a="http://schemas.openxmlformats.org/drawingml/2006/main">
              <a:graphicData uri="http://schemas.openxmlformats.org/drawingml/2006/picture">
                <pic:pic xmlns:pic="http://schemas.openxmlformats.org/drawingml/2006/picture">
                  <pic:nvPicPr>
                    <pic:cNvPr id="14013" name="Picture 14013"/>
                    <pic:cNvPicPr/>
                  </pic:nvPicPr>
                  <pic:blipFill>
                    <a:blip r:embed="rId16"/>
                    <a:stretch>
                      <a:fillRect/>
                    </a:stretch>
                  </pic:blipFill>
                  <pic:spPr>
                    <a:xfrm>
                      <a:off x="0" y="0"/>
                      <a:ext cx="3026664" cy="3136392"/>
                    </a:xfrm>
                    <a:prstGeom prst="rect">
                      <a:avLst/>
                    </a:prstGeom>
                  </pic:spPr>
                </pic:pic>
              </a:graphicData>
            </a:graphic>
          </wp:inline>
        </w:drawing>
      </w:r>
    </w:p>
    <w:p w:rsidR="00BF2D10" w:rsidRDefault="002B0002">
      <w:pPr>
        <w:spacing w:line="230" w:lineRule="auto"/>
        <w:ind w:left="-5" w:right="6" w:hanging="10"/>
        <w:jc w:val="left"/>
      </w:pPr>
      <w:r>
        <w:rPr>
          <w:b/>
        </w:rPr>
        <w:t>Figure 3.</w:t>
      </w:r>
      <w:r>
        <w:t xml:space="preserve"> </w:t>
      </w:r>
      <w:r>
        <w:rPr>
          <w:b/>
        </w:rPr>
        <w:t xml:space="preserve">Upper panel: The particle size distribution as a function of number (cumulative) of physical particles (shown in blue) and the integral of this data (shown in grey), yields 99% of the particles with a diameter of 70 </w:t>
      </w:r>
      <w:r>
        <w:rPr>
          <w:b/>
          <w:i/>
        </w:rPr>
        <w:t>μ</w:t>
      </w:r>
      <w:r>
        <w:rPr>
          <w:b/>
        </w:rPr>
        <w:t>m or less.</w:t>
      </w:r>
      <w:r>
        <w:t xml:space="preserve"> The fine particular cutoff is depicted as a purple dashed line. Middle and lower panel: The grind profiles of the four coffees examined here. The cumulative number and surface area contribution are shown in solid and dashed lines, respectively. The Tanzanian, Ethoipian, El Salvadorian and Guatemalan profiles are shown in black, purple, red and blue, respectively. Data modes </w:t>
      </w:r>
      <w:r>
        <w:rPr>
          <w:b/>
        </w:rPr>
        <w:t>i</w:t>
      </w:r>
      <w:r>
        <w:t>-</w:t>
      </w:r>
      <w:r>
        <w:rPr>
          <w:b/>
        </w:rPr>
        <w:t>vi</w:t>
      </w:r>
      <w:r>
        <w:t xml:space="preserve"> are included for visual aid: </w:t>
      </w:r>
      <w:r>
        <w:rPr>
          <w:b/>
        </w:rPr>
        <w:t>i</w:t>
      </w:r>
      <w:r>
        <w:t xml:space="preserve"> - 14.3, </w:t>
      </w:r>
      <w:r>
        <w:rPr>
          <w:b/>
        </w:rPr>
        <w:t>ii</w:t>
      </w:r>
      <w:r>
        <w:t xml:space="preserve"> - 27.4, </w:t>
      </w:r>
      <w:r>
        <w:rPr>
          <w:b/>
        </w:rPr>
        <w:t>iii</w:t>
      </w:r>
      <w:r>
        <w:t xml:space="preserve"> - 282.1, </w:t>
      </w:r>
      <w:r>
        <w:rPr>
          <w:b/>
        </w:rPr>
        <w:t>iv</w:t>
      </w:r>
      <w:r>
        <w:t xml:space="preserve"> - 13.0, </w:t>
      </w:r>
      <w:r>
        <w:rPr>
          <w:b/>
        </w:rPr>
        <w:t>v</w:t>
      </w:r>
      <w:r>
        <w:t xml:space="preserve"> - 27.4 and </w:t>
      </w:r>
      <w:r>
        <w:rPr>
          <w:b/>
        </w:rPr>
        <w:t>vi</w:t>
      </w:r>
      <w:r>
        <w:t xml:space="preserve"> - 256.9 </w:t>
      </w:r>
      <w:r>
        <w:rPr>
          <w:i/>
        </w:rPr>
        <w:t>μ</w:t>
      </w:r>
      <w:r>
        <w:t>m.</w:t>
      </w:r>
    </w:p>
    <w:p w:rsidR="00BF2D10" w:rsidRDefault="002B0002">
      <w:pPr>
        <w:spacing w:after="437" w:line="259" w:lineRule="auto"/>
        <w:ind w:left="10" w:right="0" w:firstLine="0"/>
        <w:jc w:val="left"/>
      </w:pPr>
      <w:r>
        <w:rPr>
          <w:rFonts w:ascii="Calibri" w:eastAsia="Calibri" w:hAnsi="Calibri" w:cs="Calibri"/>
          <w:noProof/>
          <w:sz w:val="22"/>
        </w:rPr>
        <mc:AlternateContent>
          <mc:Choice Requires="wpg">
            <w:drawing>
              <wp:inline distT="0" distB="0" distL="0" distR="0">
                <wp:extent cx="5054600" cy="12700"/>
                <wp:effectExtent l="0" t="0" r="0" b="0"/>
                <wp:docPr id="11922" name="Group 11922"/>
                <wp:cNvGraphicFramePr/>
                <a:graphic xmlns:a="http://schemas.openxmlformats.org/drawingml/2006/main">
                  <a:graphicData uri="http://schemas.microsoft.com/office/word/2010/wordprocessingGroup">
                    <wpg:wgp>
                      <wpg:cNvGrpSpPr/>
                      <wpg:grpSpPr>
                        <a:xfrm>
                          <a:off x="0" y="0"/>
                          <a:ext cx="5054600" cy="12700"/>
                          <a:chOff x="0" y="0"/>
                          <a:chExt cx="5054600" cy="12700"/>
                        </a:xfrm>
                      </wpg:grpSpPr>
                      <wps:wsp>
                        <wps:cNvPr id="1639" name="Shape 1639"/>
                        <wps:cNvSpPr/>
                        <wps:spPr>
                          <a:xfrm>
                            <a:off x="38005" y="0"/>
                            <a:ext cx="4997590" cy="0"/>
                          </a:xfrm>
                          <a:custGeom>
                            <a:avLst/>
                            <a:gdLst/>
                            <a:ahLst/>
                            <a:cxnLst/>
                            <a:rect l="0" t="0" r="0" b="0"/>
                            <a:pathLst>
                              <a:path w="4997590">
                                <a:moveTo>
                                  <a:pt x="0" y="0"/>
                                </a:moveTo>
                                <a:lnTo>
                                  <a:pt x="4997590" y="0"/>
                                </a:lnTo>
                              </a:path>
                            </a:pathLst>
                          </a:custGeom>
                          <a:ln w="12700" cap="rnd">
                            <a:custDash>
                              <a:ds d="1" sp="299200"/>
                            </a:custDash>
                            <a:round/>
                          </a:ln>
                        </wps:spPr>
                        <wps:style>
                          <a:lnRef idx="1">
                            <a:srgbClr val="838F97"/>
                          </a:lnRef>
                          <a:fillRef idx="0">
                            <a:srgbClr val="000000">
                              <a:alpha val="0"/>
                            </a:srgbClr>
                          </a:fillRef>
                          <a:effectRef idx="0">
                            <a:scrgbClr r="0" g="0" b="0"/>
                          </a:effectRef>
                          <a:fontRef idx="none"/>
                        </wps:style>
                        <wps:bodyPr/>
                      </wps:wsp>
                      <wps:wsp>
                        <wps:cNvPr id="1640" name="Shape 1640"/>
                        <wps:cNvSpPr/>
                        <wps:spPr>
                          <a:xfrm>
                            <a:off x="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1641" name="Shape 1641"/>
                        <wps:cNvSpPr/>
                        <wps:spPr>
                          <a:xfrm>
                            <a:off x="505460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inline>
            </w:drawing>
          </mc:Choice>
          <mc:Fallback>
            <w:pict>
              <v:group w14:anchorId="136595F4" id="Group 11922" o:spid="_x0000_s1026" style="width:398pt;height:1pt;mso-position-horizontal-relative:char;mso-position-vertical-relative:line" coordsize="50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">
                <v:shape id="Shape 1639" o:spid="_x0000_s1027" style="position:absolute;left:380;width:49975;height:0;visibility:visible;mso-wrap-style:square;v-text-anchor:top" coordsize="4997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f7sMA&#10;AADdAAAADwAAAGRycy9kb3ducmV2LnhtbERPTWvCQBC9C/6HZYTedKMWqamriCBKT9UEz+PuNAlm&#10;Z0N2NWl/fbcg9DaP9zmrTW9r8aDWV44VTCcJCGLtTMWFgjzbj99A+IBssHZMCr7Jw2Y9HKwwNa7j&#10;Ez3OoRAxhH2KCsoQmlRKr0uy6CeuIY7cl2sthgjbQpoWuxhuazlLkoW0WHFsKLGhXUn6dr5bBa+Z&#10;6+su+7lOL9trPj8c9cdnppV6GfXbdxCB+vAvfrqPJs5fzJ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Nf7sMAAADdAAAADwAAAAAAAAAAAAAAAACYAgAAZHJzL2Rv&#10;d25yZXYueG1sUEsFBgAAAAAEAAQA9QAAAIgDAAAAAA==&#10;" path="m,l4997590,e" filled="f" strokecolor="#838f97" strokeweight="1pt">
                  <v:stroke endcap="round"/>
                  <v:path arrowok="t" textboxrect="0,0,4997590,0"/>
                </v:shape>
                <v:shape id="Shape 1640"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lkccA&#10;AADdAAAADwAAAGRycy9kb3ducmV2LnhtbESP0WrCQBBF3wv+wzKCb3W3UkVSV5GCrSIVo/2AITtN&#10;0mZnQ3bV9O87DwXfZrh37j2zWPW+UVfqYh3YwtPYgCIugqu5tPB53jzOQcWE7LAJTBZ+KcJqOXhY&#10;YObCjXO6nlKpJIRjhhaqlNpM61hU5DGOQ0ss2lfoPCZZu1K7Dm8S7hs9MWamPdYsDRW29FpR8XO6&#10;eAvmvPuefOTrYPbT/Ph+vBz2bxuydjTs1y+gEvXpbv6/3jrBnz0L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yJZHHAAAA3QAAAA8AAAAAAAAAAAAAAAAAmAIAAGRy&#10;cy9kb3ducmV2LnhtbFBLBQYAAAAABAAEAPUAAACMAwAAAAA=&#10;" path="m,l,e" filled="f" strokecolor="#838f97" strokeweight="1pt">
                  <v:stroke endcap="round"/>
                  <v:path arrowok="t" textboxrect="0,0,0,0"/>
                </v:shape>
                <v:shape id="Shape 1641" o:spid="_x0000_s1029" style="position:absolute;left:505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6ACsQA&#10;AADdAAAADwAAAGRycy9kb3ducmV2LnhtbERP3WrCMBS+F3yHcAa708SyiXRGEaGbIhOre4BDc2zr&#10;mpPSRO3efhkMvDsf3++ZL3vbiBt1vnasYTJWIIgLZ2ouNXydstEMhA/IBhvHpOGHPCwXw8EcU+Pu&#10;nNPtGEoRQ9inqKEKoU2l9EVFFv3YtcSRO7vOYoiwK6Xp8B7DbSMTpabSYs2xocKW1hUV38er1aBO&#10;20vyma+c2r3mh4/Ddb97z0jr56d+9QYiUB8e4n/3xsT505cJ/H0TT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ArEAAAA3QAAAA8AAAAAAAAAAAAAAAAAmAIAAGRycy9k&#10;b3ducmV2LnhtbFBLBQYAAAAABAAEAPUAAACJAwAAAAA=&#10;" path="m,l,e" filled="f" strokecolor="#838f97" strokeweight="1pt">
                  <v:stroke endcap="round"/>
                  <v:path arrowok="t" textboxrect="0,0,0,0"/>
                </v:shape>
                <w10:anchorlock/>
              </v:group>
            </w:pict>
          </mc:Fallback>
        </mc:AlternateContent>
      </w:r>
    </w:p>
    <w:p w:rsidR="00BF2D10" w:rsidRDefault="002B0002">
      <w:pPr>
        <w:ind w:right="0" w:firstLine="0"/>
      </w:pPr>
      <w:r>
        <w:t>presented in Table S1. It should be noted that all of the beans considered here are roasted relatively ‘light’ compared to typical consumer grade coffee (although on the ‘Agtron Gourmet Scale’, these coffees all are catagorised as light-medium roast). We can only speculate how heavily decomposed beans (</w:t>
      </w:r>
      <w:r>
        <w:rPr>
          <w:i/>
        </w:rPr>
        <w:t>e.g.</w:t>
      </w:r>
      <w:r>
        <w:t xml:space="preserve"> ‘dark’ or French roast) may deviate from these results; further experimentation is required to elucidate that effect.</w:t>
      </w:r>
    </w:p>
    <w:p w:rsidR="00BF2D10" w:rsidRDefault="002B0002">
      <w:pPr>
        <w:spacing w:after="160"/>
        <w:ind w:right="0"/>
      </w:pPr>
      <w:r>
        <w:t>For espresso, the coffee grinds can be thought of as a granular material, where the increase in pressure during tamping jams the materials</w:t>
      </w:r>
      <w:r>
        <w:rPr>
          <w:vertAlign w:val="superscript"/>
        </w:rPr>
        <w:t>34–36</w:t>
      </w:r>
      <w:r>
        <w:t>. The variability in particle size plays a significant role in the accessible surface area, but also in the vacuous space in which the water may flow through. From the work of Herman</w:t>
      </w:r>
      <w:r>
        <w:rPr>
          <w:vertAlign w:val="superscript"/>
        </w:rPr>
        <w:t>37</w:t>
      </w:r>
      <w:r>
        <w:t>, it is apparent that large particles install significant order of neighbouring small particles, which increases local density and therefore can result in inhomogeneous water flow through the espresso puck. However, given the subjectivity of coffee flavour and the preferences of practitioners working in the industry, it is not clear if there is an ideal particle size distribution: We only hope to shed light on the surprising consistencies between coffees.</w:t>
      </w:r>
    </w:p>
    <w:p w:rsidR="00BF2D10" w:rsidRDefault="002B0002">
      <w:pPr>
        <w:spacing w:after="0" w:line="259" w:lineRule="auto"/>
        <w:ind w:left="-5" w:right="0" w:hanging="10"/>
        <w:jc w:val="left"/>
      </w:pPr>
      <w:r>
        <w:rPr>
          <w:rFonts w:ascii="Corbel" w:eastAsia="Corbel" w:hAnsi="Corbel" w:cs="Corbel"/>
          <w:b/>
          <w:sz w:val="22"/>
        </w:rPr>
        <w:t xml:space="preserve">Do Differences in the Roasted Bean Grind Temperature Affect the Final Grind? </w:t>
      </w:r>
    </w:p>
    <w:p w:rsidR="00BF2D10" w:rsidRDefault="002B0002">
      <w:pPr>
        <w:ind w:right="0" w:firstLine="0"/>
      </w:pPr>
      <w:r>
        <w:t>Temperature changes in amorphous materials can lead to well defined glass transitions, where the material changes from rubbery and flexible to being hard and brittle</w:t>
      </w:r>
      <w:r>
        <w:rPr>
          <w:vertAlign w:val="superscript"/>
        </w:rPr>
        <w:t>38</w:t>
      </w:r>
      <w:r>
        <w:t>. Some solids can also undergo shattering transitions, where there is an increased fragmentation rate as particle size decreases, resulting in production of greater numbers of fine particles</w:t>
      </w:r>
      <w:r>
        <w:rPr>
          <w:vertAlign w:val="superscript"/>
        </w:rPr>
        <w:t>39</w:t>
      </w:r>
      <w:r>
        <w:t>. This property is instigated by both temperature and crack velocity. It is understood that crystalline materials progress towards this shatter transition point with decreased temperature, because the strain on the lattice becomes proportionally larger with decreased lattice kinetics. However, roasted coffee is a complex material and glass or shattering transition points are unlikely to be constant across macroscopic regions of the bean, if present at all. Therefore, while it is reasonable to expect that a change in temperature will affect the grinding result, describing how and why this occurred is problematic. Experiment provides the simplest and most reliable route to assessing how temperature influences ground coffee particle size.</w:t>
      </w:r>
    </w:p>
    <w:p w:rsidR="00BF2D10" w:rsidRDefault="002B0002">
      <w:pPr>
        <w:ind w:right="0"/>
      </w:pPr>
      <w:r>
        <w:t>The lower the original bean temperature, the colder the produced particles will be at every stage of grinding. However colder bean fragments will absorb heat from their surroundings more quickly due to the larger temperature gradient, effectively reducing the indicated temperature difference between the samples. Therefore, the observed change in grind profile should be considered a lower limit on the effects of grinding at reduced temperatures. Given the inhomogeneous nature of the beans, it is likely that cooling the burrs (and hence further reducing the temperature of the particles as they are ground) would smoothly continue the trend observed in Fig. 4.</w:t>
      </w:r>
    </w:p>
    <w:p w:rsidR="00BF2D10" w:rsidRDefault="002B0002">
      <w:pPr>
        <w:ind w:right="0"/>
      </w:pPr>
      <w:r>
        <w:t>Some fraction of particles are produced in their final size from the initial fracturing of the whole bean (or large portion thereof), and so are truly produced at the stated temperature. However, experiments using a single impact event (</w:t>
      </w:r>
      <w:r>
        <w:rPr>
          <w:i/>
        </w:rPr>
        <w:t>i.e.</w:t>
      </w:r>
      <w:r>
        <w:t xml:space="preserve"> hitting a cold bean with a mallet), show that only a small amount of small particles are produced on initial bean fracturing, so most particles do have some time for thermalisation before further fracturing occurs.</w:t>
      </w:r>
    </w:p>
    <w:p w:rsidR="00BF2D10" w:rsidRDefault="002B0002">
      <w:pPr>
        <w:spacing w:after="194" w:line="259" w:lineRule="auto"/>
        <w:ind w:left="16" w:right="0" w:firstLine="0"/>
        <w:jc w:val="left"/>
      </w:pPr>
      <w:r>
        <w:rPr>
          <w:noProof/>
        </w:rPr>
        <w:drawing>
          <wp:inline distT="0" distB="0" distL="0" distR="0">
            <wp:extent cx="3026664" cy="3459480"/>
            <wp:effectExtent l="0" t="0" r="0" b="0"/>
            <wp:docPr id="14015" name="Picture 14015"/>
            <wp:cNvGraphicFramePr/>
            <a:graphic xmlns:a="http://schemas.openxmlformats.org/drawingml/2006/main">
              <a:graphicData uri="http://schemas.openxmlformats.org/drawingml/2006/picture">
                <pic:pic xmlns:pic="http://schemas.openxmlformats.org/drawingml/2006/picture">
                  <pic:nvPicPr>
                    <pic:cNvPr id="14015" name="Picture 14015"/>
                    <pic:cNvPicPr/>
                  </pic:nvPicPr>
                  <pic:blipFill>
                    <a:blip r:embed="rId17"/>
                    <a:stretch>
                      <a:fillRect/>
                    </a:stretch>
                  </pic:blipFill>
                  <pic:spPr>
                    <a:xfrm>
                      <a:off x="0" y="0"/>
                      <a:ext cx="3026664" cy="3459480"/>
                    </a:xfrm>
                    <a:prstGeom prst="rect">
                      <a:avLst/>
                    </a:prstGeom>
                  </pic:spPr>
                </pic:pic>
              </a:graphicData>
            </a:graphic>
          </wp:inline>
        </w:drawing>
      </w:r>
    </w:p>
    <w:p w:rsidR="00BF2D10" w:rsidRDefault="002B0002">
      <w:pPr>
        <w:spacing w:line="230" w:lineRule="auto"/>
        <w:ind w:left="-5" w:right="132" w:hanging="10"/>
        <w:jc w:val="left"/>
      </w:pPr>
      <w:r>
        <w:rPr>
          <w:b/>
        </w:rPr>
        <w:t>Figure 4.</w:t>
      </w:r>
      <w:r>
        <w:t xml:space="preserve"> The temperature dependence on the grind profile of the El Salvadorian coffee, (</w:t>
      </w:r>
      <w:r>
        <w:rPr>
          <w:b/>
        </w:rPr>
        <w:t>a</w:t>
      </w:r>
      <w:r>
        <w:t xml:space="preserve">). The temperatures were achieved by grinding liquid nitrogen, dry ice, freezer and room temperature coffee, respectively. The fine particulate cutoff is schematically shown, with exact values corresponding to; </w:t>
      </w:r>
      <w:r>
        <w:rPr>
          <w:rFonts w:ascii="Calibri" w:eastAsia="Calibri" w:hAnsi="Calibri" w:cs="Calibri"/>
        </w:rPr>
        <w:t>−</w:t>
      </w:r>
      <w:r>
        <w:t xml:space="preserve"> 196 °C </w:t>
      </w:r>
      <w:r>
        <w:rPr>
          <w:rFonts w:ascii="Calibri" w:eastAsia="Calibri" w:hAnsi="Calibri" w:cs="Calibri"/>
        </w:rPr>
        <w:t xml:space="preserve">= </w:t>
      </w:r>
      <w:r>
        <w:t xml:space="preserve">61 </w:t>
      </w:r>
      <w:r>
        <w:rPr>
          <w:rFonts w:ascii="Calibri" w:eastAsia="Calibri" w:hAnsi="Calibri" w:cs="Calibri"/>
        </w:rPr>
        <w:t xml:space="preserve">± </w:t>
      </w:r>
      <w:r>
        <w:t xml:space="preserve">3 </w:t>
      </w:r>
      <w:r>
        <w:rPr>
          <w:i/>
        </w:rPr>
        <w:t>μ</w:t>
      </w:r>
      <w:r>
        <w:t xml:space="preserve">m, </w:t>
      </w:r>
      <w:r>
        <w:rPr>
          <w:rFonts w:ascii="Calibri" w:eastAsia="Calibri" w:hAnsi="Calibri" w:cs="Calibri"/>
        </w:rPr>
        <w:t>−</w:t>
      </w:r>
      <w:r>
        <w:t xml:space="preserve"> 79 °C </w:t>
      </w:r>
      <w:r>
        <w:rPr>
          <w:rFonts w:ascii="Calibri" w:eastAsia="Calibri" w:hAnsi="Calibri" w:cs="Calibri"/>
        </w:rPr>
        <w:t xml:space="preserve">= </w:t>
      </w:r>
      <w:r>
        <w:t xml:space="preserve">63 </w:t>
      </w:r>
      <w:r>
        <w:rPr>
          <w:rFonts w:ascii="Calibri" w:eastAsia="Calibri" w:hAnsi="Calibri" w:cs="Calibri"/>
        </w:rPr>
        <w:t xml:space="preserve">± </w:t>
      </w:r>
      <w:r>
        <w:t xml:space="preserve">3 </w:t>
      </w:r>
      <w:r>
        <w:rPr>
          <w:i/>
        </w:rPr>
        <w:t>μ</w:t>
      </w:r>
      <w:r>
        <w:t xml:space="preserve">m, </w:t>
      </w:r>
      <w:r>
        <w:rPr>
          <w:rFonts w:ascii="Calibri" w:eastAsia="Calibri" w:hAnsi="Calibri" w:cs="Calibri"/>
        </w:rPr>
        <w:t>−</w:t>
      </w:r>
      <w:r>
        <w:t xml:space="preserve"> 19 °C </w:t>
      </w:r>
      <w:r>
        <w:rPr>
          <w:rFonts w:ascii="Calibri" w:eastAsia="Calibri" w:hAnsi="Calibri" w:cs="Calibri"/>
        </w:rPr>
        <w:t xml:space="preserve">= </w:t>
      </w:r>
      <w:r>
        <w:t xml:space="preserve">73 </w:t>
      </w:r>
      <w:r>
        <w:rPr>
          <w:rFonts w:ascii="Calibri" w:eastAsia="Calibri" w:hAnsi="Calibri" w:cs="Calibri"/>
        </w:rPr>
        <w:t xml:space="preserve">± </w:t>
      </w:r>
      <w:r>
        <w:t xml:space="preserve">3 </w:t>
      </w:r>
      <w:r>
        <w:rPr>
          <w:i/>
        </w:rPr>
        <w:t>μ</w:t>
      </w:r>
      <w:r>
        <w:t xml:space="preserve">m and 20 °C </w:t>
      </w:r>
      <w:r>
        <w:rPr>
          <w:rFonts w:ascii="Calibri" w:eastAsia="Calibri" w:hAnsi="Calibri" w:cs="Calibri"/>
        </w:rPr>
        <w:t xml:space="preserve">= </w:t>
      </w:r>
      <w:r>
        <w:t xml:space="preserve">70 </w:t>
      </w:r>
      <w:r>
        <w:rPr>
          <w:rFonts w:ascii="Calibri" w:eastAsia="Calibri" w:hAnsi="Calibri" w:cs="Calibri"/>
        </w:rPr>
        <w:t xml:space="preserve">± </w:t>
      </w:r>
      <w:r>
        <w:t xml:space="preserve">3 </w:t>
      </w:r>
      <w:r>
        <w:rPr>
          <w:i/>
        </w:rPr>
        <w:t>μ</w:t>
      </w:r>
      <w:r>
        <w:t>m. The mode of the number distribution, (</w:t>
      </w:r>
      <w:r>
        <w:rPr>
          <w:b/>
        </w:rPr>
        <w:t>b</w:t>
      </w:r>
      <w:r>
        <w:t>) shows a clear and non-linear trend of increasing mode with increasing temperature. The distribution skewness is inversely proportional to temperature. From a flavour perspective this is a favourable feature because the surface area to volume ratio becomes increasingly significant for the smaller particles. The mean particle size, (</w:t>
      </w:r>
      <w:r>
        <w:rPr>
          <w:b/>
        </w:rPr>
        <w:t>d</w:t>
      </w:r>
      <w:r>
        <w:t>) is discontinuous with temperature likely indicating a transition between freezer and room temperature.</w:t>
      </w:r>
    </w:p>
    <w:p w:rsidR="00BF2D10" w:rsidRDefault="002B0002">
      <w:pPr>
        <w:spacing w:after="359" w:line="259" w:lineRule="auto"/>
        <w:ind w:left="10" w:right="0" w:firstLine="0"/>
        <w:jc w:val="left"/>
      </w:pPr>
      <w:r>
        <w:rPr>
          <w:rFonts w:ascii="Calibri" w:eastAsia="Calibri" w:hAnsi="Calibri" w:cs="Calibri"/>
          <w:noProof/>
          <w:sz w:val="22"/>
        </w:rPr>
        <mc:AlternateContent>
          <mc:Choice Requires="wpg">
            <w:drawing>
              <wp:inline distT="0" distB="0" distL="0" distR="0">
                <wp:extent cx="5054600" cy="12700"/>
                <wp:effectExtent l="0" t="0" r="0" b="0"/>
                <wp:docPr id="12055" name="Group 12055"/>
                <wp:cNvGraphicFramePr/>
                <a:graphic xmlns:a="http://schemas.openxmlformats.org/drawingml/2006/main">
                  <a:graphicData uri="http://schemas.microsoft.com/office/word/2010/wordprocessingGroup">
                    <wpg:wgp>
                      <wpg:cNvGrpSpPr/>
                      <wpg:grpSpPr>
                        <a:xfrm>
                          <a:off x="0" y="0"/>
                          <a:ext cx="5054600" cy="12700"/>
                          <a:chOff x="0" y="0"/>
                          <a:chExt cx="5054600" cy="12700"/>
                        </a:xfrm>
                      </wpg:grpSpPr>
                      <wps:wsp>
                        <wps:cNvPr id="2084" name="Shape 2084"/>
                        <wps:cNvSpPr/>
                        <wps:spPr>
                          <a:xfrm>
                            <a:off x="38003" y="0"/>
                            <a:ext cx="4997589" cy="0"/>
                          </a:xfrm>
                          <a:custGeom>
                            <a:avLst/>
                            <a:gdLst/>
                            <a:ahLst/>
                            <a:cxnLst/>
                            <a:rect l="0" t="0" r="0" b="0"/>
                            <a:pathLst>
                              <a:path w="4997589">
                                <a:moveTo>
                                  <a:pt x="0" y="0"/>
                                </a:moveTo>
                                <a:lnTo>
                                  <a:pt x="4997589" y="0"/>
                                </a:lnTo>
                              </a:path>
                            </a:pathLst>
                          </a:custGeom>
                          <a:ln w="12700" cap="rnd">
                            <a:custDash>
                              <a:ds d="1" sp="299200"/>
                            </a:custDash>
                            <a:round/>
                          </a:ln>
                        </wps:spPr>
                        <wps:style>
                          <a:lnRef idx="1">
                            <a:srgbClr val="838F97"/>
                          </a:lnRef>
                          <a:fillRef idx="0">
                            <a:srgbClr val="000000">
                              <a:alpha val="0"/>
                            </a:srgbClr>
                          </a:fillRef>
                          <a:effectRef idx="0">
                            <a:scrgbClr r="0" g="0" b="0"/>
                          </a:effectRef>
                          <a:fontRef idx="none"/>
                        </wps:style>
                        <wps:bodyPr/>
                      </wps:wsp>
                      <wps:wsp>
                        <wps:cNvPr id="2085" name="Shape 2085"/>
                        <wps:cNvSpPr/>
                        <wps:spPr>
                          <a:xfrm>
                            <a:off x="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s:wsp>
                        <wps:cNvPr id="2086" name="Shape 2086"/>
                        <wps:cNvSpPr/>
                        <wps:spPr>
                          <a:xfrm>
                            <a:off x="5054600" y="0"/>
                            <a:ext cx="0" cy="0"/>
                          </a:xfrm>
                          <a:custGeom>
                            <a:avLst/>
                            <a:gdLst/>
                            <a:ahLst/>
                            <a:cxnLst/>
                            <a:rect l="0" t="0" r="0" b="0"/>
                            <a:pathLst>
                              <a:path>
                                <a:moveTo>
                                  <a:pt x="0" y="0"/>
                                </a:moveTo>
                                <a:lnTo>
                                  <a:pt x="0" y="0"/>
                                </a:lnTo>
                              </a:path>
                            </a:pathLst>
                          </a:custGeom>
                          <a:ln w="12700" cap="rnd">
                            <a:round/>
                          </a:ln>
                        </wps:spPr>
                        <wps:style>
                          <a:lnRef idx="1">
                            <a:srgbClr val="838F97"/>
                          </a:lnRef>
                          <a:fillRef idx="0">
                            <a:srgbClr val="000000">
                              <a:alpha val="0"/>
                            </a:srgbClr>
                          </a:fillRef>
                          <a:effectRef idx="0">
                            <a:scrgbClr r="0" g="0" b="0"/>
                          </a:effectRef>
                          <a:fontRef idx="none"/>
                        </wps:style>
                        <wps:bodyPr/>
                      </wps:wsp>
                    </wpg:wgp>
                  </a:graphicData>
                </a:graphic>
              </wp:inline>
            </w:drawing>
          </mc:Choice>
          <mc:Fallback>
            <w:pict>
              <v:group w14:anchorId="200676C0" id="Group 12055" o:spid="_x0000_s1026" style="width:398pt;height:1pt;mso-position-horizontal-relative:char;mso-position-vertical-relative:line" coordsize="5054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">
                <v:shape id="Shape 2084" o:spid="_x0000_s1027" style="position:absolute;left:380;width:49975;height:0;visibility:visible;mso-wrap-style:square;v-text-anchor:top" coordsize="4997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FcIMYA&#10;AADdAAAADwAAAGRycy9kb3ducmV2LnhtbESPQWsCMRSE7wX/Q3hCL1ITbSmyNYooBaEg1rb3x+Y1&#10;u3Xzsm7i7uqvb4RCj8PMfMPMl72rREtNKD1rmIwVCOLcm5Kths+P14cZiBCRDVaeScOFAiwXg7s5&#10;ZsZ3/E7tIVqRIBwy1FDEWGdShrwgh2Hsa+LkffvGYUyysdI02CW4q+RUqWfpsOS0UGBN64Ly4+Hs&#10;NOzs28/m69S6jT+O1GjfPV7tnrW+H/arFxCR+vgf/mtvjYapmj3B7U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FcIMYAAADdAAAADwAAAAAAAAAAAAAAAACYAgAAZHJz&#10;L2Rvd25yZXYueG1sUEsFBgAAAAAEAAQA9QAAAIsDAAAAAA==&#10;" path="m,l4997589,e" filled="f" strokecolor="#838f97" strokeweight="1pt">
                  <v:stroke endcap="round"/>
                  <v:path arrowok="t" textboxrect="0,0,4997589,0"/>
                </v:shape>
                <v:shape id="Shape 2085"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2DesUA&#10;AADdAAAADwAAAGRycy9kb3ducmV2LnhtbESP3WrCQBSE7wu+w3IE7+puAxaJriIF/xCL0T7AIXua&#10;RLNnQ3bV+PZdoeDlMDPfMNN5Z2txo9ZXjjV8DBUI4tyZigsNP6fl+xiED8gGa8ek4UEe5rPe2xRT&#10;4+6c0e0YChEh7FPUUIbQpFL6vCSLfuga4uj9utZiiLItpGnxHuG2lolSn9JixXGhxIa+Ssovx6vV&#10;oE7bc7LPFk7tRtlhfbh+71ZL0nrQ7xYTEIG68Ar/tzdGQ6LGI3i+i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3YN6xQAAAN0AAAAPAAAAAAAAAAAAAAAAAJgCAABkcnMv&#10;ZG93bnJldi54bWxQSwUGAAAAAAQABAD1AAAAigMAAAAA&#10;" path="m,l,e" filled="f" strokecolor="#838f97" strokeweight="1pt">
                  <v:stroke endcap="round"/>
                  <v:path arrowok="t" textboxrect="0,0,0,0"/>
                </v:shape>
                <v:shape id="Shape 2086" o:spid="_x0000_s1029" style="position:absolute;left:50546;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dDcUA&#10;AADdAAAADwAAAGRycy9kb3ducmV2LnhtbESP0WrCQBRE3wv+w3KFvtVdAxVJXUUEtUUsRv2AS/aa&#10;RLN3Q3bV+PeuUOjjMDNnmMmss7W4UesrxxqGAwWCOHem4kLD8bD8GIPwAdlg7Zg0PMjDbNp7m2Bq&#10;3J0zuu1DISKEfYoayhCaVEqfl2TRD1xDHL2Tay2GKNtCmhbvEW5rmSg1khYrjgslNrQoKb/sr1aD&#10;Ovyck202d2rzme3Wu+vvZrUkrd/73fwLRKAu/If/2t9GQ6LGI3i9iU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x0NxQAAAN0AAAAPAAAAAAAAAAAAAAAAAJgCAABkcnMv&#10;ZG93bnJldi54bWxQSwUGAAAAAAQABAD1AAAAigMAAAAA&#10;" path="m,l,e" filled="f" strokecolor="#838f97" strokeweight="1pt">
                  <v:stroke endcap="round"/>
                  <v:path arrowok="t" textboxrect="0,0,0,0"/>
                </v:shape>
                <w10:anchorlock/>
              </v:group>
            </w:pict>
          </mc:Fallback>
        </mc:AlternateContent>
      </w:r>
    </w:p>
    <w:p w:rsidR="00BF2D10" w:rsidRDefault="002B0002">
      <w:pPr>
        <w:ind w:right="0"/>
      </w:pPr>
      <w:r>
        <w:t xml:space="preserve">Even with some particle thermalisation due to room temperature burrs, the initial bean temperature has a significant effect on the modal particle size distribution (Fig. 4a) reducing the mode by 31% as the beans are cooled from room temperature to </w:t>
      </w:r>
      <w:r>
        <w:rPr>
          <w:rFonts w:ascii="Calibri" w:eastAsia="Calibri" w:hAnsi="Calibri" w:cs="Calibri"/>
        </w:rPr>
        <w:t>−</w:t>
      </w:r>
      <w:r>
        <w:t xml:space="preserve"> 200 °C, as shown in Fig. 4b. Additionally, the distribution generally becomes narrower as the beans are cooled (Fig. 4c) with the biggest change occurring between room temperature and </w:t>
      </w:r>
      <w:r>
        <w:rPr>
          <w:rFonts w:ascii="Calibri" w:eastAsia="Calibri" w:hAnsi="Calibri" w:cs="Calibri"/>
        </w:rPr>
        <w:t>−</w:t>
      </w:r>
      <w:r>
        <w:t xml:space="preserve"> 19 °C beans. The room temperature grind profile is also distinctly less Gaussian-like, with the development of a hip at approximately 9.5 </w:t>
      </w:r>
      <w:r>
        <w:rPr>
          <w:i/>
        </w:rPr>
        <w:t>μ</w:t>
      </w:r>
      <w:r>
        <w:t xml:space="preserve">m. This detail could indicate that some components of the bean undergo a shattering transition between 20 °C and </w:t>
      </w:r>
      <w:r>
        <w:rPr>
          <w:rFonts w:ascii="Calibri" w:eastAsia="Calibri" w:hAnsi="Calibri" w:cs="Calibri"/>
        </w:rPr>
        <w:t>−</w:t>
      </w:r>
      <w:r>
        <w:t xml:space="preserve"> 19 °C, and studies are ongoing into the origin of this feature.</w:t>
      </w:r>
    </w:p>
    <w:p w:rsidR="00BF2D10" w:rsidRDefault="002B0002">
      <w:pPr>
        <w:spacing w:after="233"/>
        <w:ind w:right="0"/>
      </w:pPr>
      <w:r>
        <w:t>To probe the reversibility of this transition, we performed the same room temperature experiments with coffee beans that had been cooled to liquid nitrogen temperatures and then allowed to reheat to room temperature. It appears that if there is a transition, it is reversible as there were no notable differences between the two samples. This is not surprising given the very low water concentration in roasted coffee: The thermal contraction and re-expansion of coffee did not play a significant role in the grind profile obtained from either test set.</w:t>
      </w:r>
    </w:p>
    <w:p w:rsidR="00BF2D10" w:rsidRDefault="002B0002">
      <w:pPr>
        <w:pStyle w:val="Heading1"/>
        <w:ind w:left="-5"/>
      </w:pPr>
      <w:r>
        <w:t>Applications and Concluding Remarks</w:t>
      </w:r>
    </w:p>
    <w:p w:rsidR="00BF2D10" w:rsidRDefault="002B0002">
      <w:pPr>
        <w:ind w:right="0" w:firstLine="0"/>
      </w:pPr>
      <w:r>
        <w:t>In busy coffee shops, it is common practice to reduce burr grinding aperture as the day progresses in order to produce a consistent cup of coffee. From work presented here, we propose that this phenomenon is a direct product of the grinding burrs (and potentially beans sitting in the hopper in grinders other than the EK 43) becoming increasingly warm as the grinder is used. The particle warming at the interface between the coffee bean and warm burr - which can certainly be much higher in temperature than explored in this study - shifts both the mode and spread of the particle size distribution. Thus, as the grinder gets warm a finer grind setting may be required to obtain the same effective surface area as the same coffee ground on cooler burrs. However, we also observe a difference in the shape of the distribution with temperature, which indicates that simply grinding finer with warm burrs will not produce the same result as grinding coarsely with cold burrs. The impact on taste and preference is not the focus of this study, but is certainly an interesting avenue to explore in the future.</w:t>
      </w:r>
    </w:p>
    <w:p w:rsidR="00BF2D10" w:rsidRDefault="002B0002">
      <w:pPr>
        <w:ind w:right="0"/>
      </w:pPr>
      <w:r>
        <w:t>The distinct lack of dependence on origin and processing method is comforting for coffee shops that serve coffees from multiple origins, and also for roasters who develop and market blends (mixtures of origins). One grand challenge with blended coffee is to produce a product where each desired component is equally soluble, such that the cup of coffee tastes appropriately extracted. Consider the traditional blend of Brazilian and Ethiopian coffees: The two are combined to obtain the body and nuttiness from the Brazilian, and the fruit and complexity from the Ethiopian. But such results are only obtained if both beans reach terminal extraction at similar rates. Here, we have minimised one variable by showing that at least the accessible surface area is kept constant whilst grinding, thereby placing the chemical problems associated with blending solely on the roast profile.</w:t>
      </w:r>
    </w:p>
    <w:p w:rsidR="00BF2D10" w:rsidRDefault="002B0002">
      <w:pPr>
        <w:ind w:right="0"/>
      </w:pPr>
      <w:r>
        <w:t>From a physical chemistry perspective, the temperature dependence presents many interesting questions. Given the minimal difference between liquid nitrogen and dry ice temperatures and the reversibility of the cooling, we question whether it is possible in the future to cryogenically store roasted coffee at these temperatures. Indeed, water content in the roasted bean is of paramount importance at these temperatures, as water expansion may lead to be fracturing. Also, prolonged exposure to water can result in the solvation of flavoursome molecules, thereby decreasing the lifetime of the frozen product. But if these variables were managed, there are a host of subsequent implications for the storage and relative quality assessment allowing for access to direct year-to-year comparison of crop quality. From a consumption perspective, cooling of coffee beans significantly decreases the rate of mass loss through volatile sublimation/evaporation. Thus, coffee that is ground and brewed cold could potentially demonstrate increased aroma and or flavour in the eventual brewed cup.</w:t>
      </w:r>
    </w:p>
    <w:p w:rsidR="00BF2D10" w:rsidRDefault="002B0002">
      <w:pPr>
        <w:spacing w:after="240"/>
        <w:ind w:right="0"/>
      </w:pPr>
      <w:r>
        <w:t>From an industrial perspective, the yield of extraction is paramount. Grinding colder coffee beans produces a more uniform particle distribution, with a decreased particle size. While the decreased particle size will tend to speed up extraction due to the larger surface area, the increased uniformity should minimise the amount of wasted bean, which is discarded without being extracted to completion. Whilst active cooling of either the coffee beans or burrs is energy consuming, the benefit of cold coffee grinding may offset this cost with more efficient extraction from the smaller particles.</w:t>
      </w:r>
    </w:p>
    <w:p w:rsidR="00BF2D10" w:rsidRDefault="002B0002">
      <w:pPr>
        <w:pStyle w:val="Heading1"/>
        <w:ind w:left="-5"/>
      </w:pPr>
      <w:r>
        <w:t>References</w:t>
      </w:r>
    </w:p>
    <w:p w:rsidR="00BF2D10" w:rsidRDefault="002B0002">
      <w:pPr>
        <w:numPr>
          <w:ilvl w:val="0"/>
          <w:numId w:val="1"/>
        </w:numPr>
        <w:spacing w:line="248" w:lineRule="auto"/>
        <w:ind w:right="0" w:hanging="166"/>
        <w:jc w:val="left"/>
      </w:pPr>
      <w:r>
        <w:rPr>
          <w:sz w:val="15"/>
        </w:rPr>
        <w:t xml:space="preserve">Denoeud, F. </w:t>
      </w:r>
      <w:r>
        <w:rPr>
          <w:i/>
          <w:sz w:val="15"/>
        </w:rPr>
        <w:t>et al.</w:t>
      </w:r>
      <w:r>
        <w:rPr>
          <w:sz w:val="15"/>
        </w:rPr>
        <w:t xml:space="preserve"> </w:t>
      </w:r>
      <w:r w:rsidRPr="008B4687">
        <w:rPr>
          <w:sz w:val="15"/>
          <w:highlight w:val="yellow"/>
        </w:rPr>
        <w:t>The Coffee Genome</w:t>
      </w:r>
      <w:r>
        <w:rPr>
          <w:sz w:val="15"/>
        </w:rPr>
        <w:t xml:space="preserve"> Provides Insight into the Convergent Evolution of Caffeine Biosynthesis. </w:t>
      </w:r>
      <w:r>
        <w:rPr>
          <w:i/>
          <w:sz w:val="15"/>
        </w:rPr>
        <w:t>Science</w:t>
      </w:r>
      <w:r>
        <w:rPr>
          <w:sz w:val="15"/>
        </w:rPr>
        <w:t xml:space="preserve"> </w:t>
      </w:r>
      <w:r>
        <w:rPr>
          <w:b/>
          <w:sz w:val="15"/>
        </w:rPr>
        <w:t>345,</w:t>
      </w:r>
      <w:r>
        <w:rPr>
          <w:sz w:val="15"/>
        </w:rPr>
        <w:t xml:space="preserve"> 1181 (2014).</w:t>
      </w:r>
    </w:p>
    <w:p w:rsidR="00BF2D10" w:rsidRDefault="009C25B4">
      <w:pPr>
        <w:numPr>
          <w:ilvl w:val="0"/>
          <w:numId w:val="1"/>
        </w:numPr>
        <w:spacing w:line="248" w:lineRule="auto"/>
        <w:ind w:right="0" w:hanging="166"/>
        <w:jc w:val="left"/>
      </w:pPr>
      <w:hyperlink r:id="rId18">
        <w:r w:rsidR="002B0002">
          <w:rPr>
            <w:sz w:val="15"/>
          </w:rPr>
          <w:t>Http://www.ico.org/,</w:t>
        </w:r>
      </w:hyperlink>
      <w:r w:rsidR="002B0002">
        <w:rPr>
          <w:sz w:val="15"/>
        </w:rPr>
        <w:t xml:space="preserve"> International Coffee Organisation, Date Accessed: 26/02/2016 (2016).</w:t>
      </w:r>
    </w:p>
    <w:p w:rsidR="00BF2D10" w:rsidRDefault="002B0002">
      <w:pPr>
        <w:numPr>
          <w:ilvl w:val="0"/>
          <w:numId w:val="1"/>
        </w:numPr>
        <w:spacing w:line="248" w:lineRule="auto"/>
        <w:ind w:right="0" w:hanging="166"/>
        <w:jc w:val="left"/>
      </w:pPr>
      <w:r>
        <w:rPr>
          <w:sz w:val="15"/>
        </w:rPr>
        <w:t xml:space="preserve">Farah, A., Monteiro, M., Donangelo, C. M. &amp; Lafay, S. Chlorogenic acids from green coffee extract are highly bioavailable in humans. </w:t>
      </w:r>
    </w:p>
    <w:p w:rsidR="00BF2D10" w:rsidRDefault="002B0002">
      <w:pPr>
        <w:spacing w:line="248" w:lineRule="auto"/>
        <w:ind w:left="250" w:right="0" w:hanging="10"/>
        <w:jc w:val="left"/>
      </w:pPr>
      <w:r>
        <w:rPr>
          <w:i/>
          <w:sz w:val="15"/>
        </w:rPr>
        <w:t>J. Nutri</w:t>
      </w:r>
      <w:r>
        <w:rPr>
          <w:sz w:val="15"/>
        </w:rPr>
        <w:t xml:space="preserve">. </w:t>
      </w:r>
      <w:r>
        <w:rPr>
          <w:b/>
          <w:sz w:val="15"/>
        </w:rPr>
        <w:t>138,</w:t>
      </w:r>
      <w:r>
        <w:rPr>
          <w:sz w:val="15"/>
        </w:rPr>
        <w:t xml:space="preserve"> 2309 (2008).</w:t>
      </w:r>
    </w:p>
    <w:p w:rsidR="00BF2D10" w:rsidRDefault="002B0002">
      <w:pPr>
        <w:numPr>
          <w:ilvl w:val="0"/>
          <w:numId w:val="2"/>
        </w:numPr>
        <w:spacing w:line="248" w:lineRule="auto"/>
        <w:ind w:right="0" w:hanging="238"/>
        <w:jc w:val="left"/>
      </w:pPr>
      <w:r>
        <w:rPr>
          <w:sz w:val="15"/>
        </w:rPr>
        <w:t xml:space="preserve">Stelmach, E., Pohl, P. &amp; Szymczycha-Madeja, A. The content of ca, cu, fe, mg and mn and antioxidant activity of green coffee brews. </w:t>
      </w:r>
      <w:r>
        <w:rPr>
          <w:i/>
          <w:sz w:val="15"/>
        </w:rPr>
        <w:t>Food Chem.</w:t>
      </w:r>
      <w:r>
        <w:rPr>
          <w:sz w:val="15"/>
        </w:rPr>
        <w:t xml:space="preserve"> </w:t>
      </w:r>
      <w:r>
        <w:rPr>
          <w:b/>
          <w:sz w:val="15"/>
        </w:rPr>
        <w:t>182,</w:t>
      </w:r>
      <w:r>
        <w:rPr>
          <w:sz w:val="15"/>
        </w:rPr>
        <w:t xml:space="preserve"> 302 (2015).</w:t>
      </w:r>
    </w:p>
    <w:p w:rsidR="00BF2D10" w:rsidRDefault="002B0002">
      <w:pPr>
        <w:numPr>
          <w:ilvl w:val="0"/>
          <w:numId w:val="2"/>
        </w:numPr>
        <w:spacing w:line="248" w:lineRule="auto"/>
        <w:ind w:right="0" w:hanging="238"/>
        <w:jc w:val="left"/>
      </w:pPr>
      <w:r>
        <w:rPr>
          <w:sz w:val="15"/>
        </w:rPr>
        <w:t xml:space="preserve">Daglia, M., Papetti, A., Gregotti, C., Bertè, F. &amp; Gazzani, G. </w:t>
      </w:r>
      <w:r>
        <w:rPr>
          <w:i/>
          <w:sz w:val="15"/>
        </w:rPr>
        <w:t>In vitro</w:t>
      </w:r>
      <w:r>
        <w:rPr>
          <w:sz w:val="15"/>
        </w:rPr>
        <w:t xml:space="preserve"> antioxidant and </w:t>
      </w:r>
      <w:r>
        <w:rPr>
          <w:i/>
          <w:sz w:val="15"/>
        </w:rPr>
        <w:t>ex vivo</w:t>
      </w:r>
      <w:r>
        <w:rPr>
          <w:sz w:val="15"/>
        </w:rPr>
        <w:t xml:space="preserve"> protective activities of green and roasted coffee. </w:t>
      </w:r>
      <w:r>
        <w:rPr>
          <w:i/>
          <w:sz w:val="15"/>
        </w:rPr>
        <w:t>J. Agric. Food Chem.</w:t>
      </w:r>
      <w:r>
        <w:rPr>
          <w:sz w:val="15"/>
        </w:rPr>
        <w:t xml:space="preserve"> </w:t>
      </w:r>
      <w:r>
        <w:rPr>
          <w:b/>
          <w:sz w:val="15"/>
        </w:rPr>
        <w:t>48,</w:t>
      </w:r>
      <w:r>
        <w:rPr>
          <w:sz w:val="15"/>
        </w:rPr>
        <w:t xml:space="preserve"> 1449 (2000).</w:t>
      </w:r>
    </w:p>
    <w:p w:rsidR="00BF2D10" w:rsidRDefault="002B0002">
      <w:pPr>
        <w:numPr>
          <w:ilvl w:val="0"/>
          <w:numId w:val="2"/>
        </w:numPr>
        <w:spacing w:after="0" w:line="259" w:lineRule="auto"/>
        <w:ind w:right="0" w:hanging="238"/>
        <w:jc w:val="left"/>
      </w:pPr>
      <w:r>
        <w:rPr>
          <w:sz w:val="15"/>
        </w:rPr>
        <w:t xml:space="preserve">Clifford, M. N. in </w:t>
      </w:r>
      <w:r>
        <w:rPr>
          <w:i/>
          <w:sz w:val="15"/>
        </w:rPr>
        <w:t>Chemical and physical aspects of green coffee and coffee products</w:t>
      </w:r>
      <w:r>
        <w:rPr>
          <w:sz w:val="15"/>
        </w:rPr>
        <w:t>, 305 (Springer, 1985).</w:t>
      </w:r>
    </w:p>
    <w:p w:rsidR="00BF2D10" w:rsidRDefault="002B0002">
      <w:pPr>
        <w:numPr>
          <w:ilvl w:val="0"/>
          <w:numId w:val="2"/>
        </w:numPr>
        <w:spacing w:line="248" w:lineRule="auto"/>
        <w:ind w:right="0" w:hanging="238"/>
        <w:jc w:val="left"/>
      </w:pPr>
      <w:r>
        <w:rPr>
          <w:sz w:val="15"/>
        </w:rPr>
        <w:t xml:space="preserve">Charurin, P., Ames, J. M. &amp; del Castillo, M. D. Antioxidant activity of coffee model systems. </w:t>
      </w:r>
      <w:r>
        <w:rPr>
          <w:i/>
          <w:sz w:val="15"/>
        </w:rPr>
        <w:t>J. Agric. Food. Chem.</w:t>
      </w:r>
      <w:r>
        <w:rPr>
          <w:sz w:val="15"/>
        </w:rPr>
        <w:t xml:space="preserve"> </w:t>
      </w:r>
      <w:r>
        <w:rPr>
          <w:b/>
          <w:sz w:val="15"/>
        </w:rPr>
        <w:t>50,</w:t>
      </w:r>
      <w:r>
        <w:rPr>
          <w:sz w:val="15"/>
        </w:rPr>
        <w:t xml:space="preserve"> 3751 (2002).</w:t>
      </w:r>
    </w:p>
    <w:p w:rsidR="00BF2D10" w:rsidRDefault="002B0002">
      <w:pPr>
        <w:numPr>
          <w:ilvl w:val="0"/>
          <w:numId w:val="2"/>
        </w:numPr>
        <w:spacing w:line="248" w:lineRule="auto"/>
        <w:ind w:right="0" w:hanging="238"/>
        <w:jc w:val="left"/>
      </w:pPr>
      <w:r>
        <w:rPr>
          <w:sz w:val="15"/>
        </w:rPr>
        <w:t xml:space="preserve">Shimoda, H., Seki, E. &amp; Aitani, M. Inhibitory effect of green coffee bean extract on fat accumulation and body weight gain in mice. </w:t>
      </w:r>
      <w:r>
        <w:rPr>
          <w:i/>
          <w:sz w:val="15"/>
        </w:rPr>
        <w:t>BMC Comp. Alt. Med</w:t>
      </w:r>
      <w:r>
        <w:rPr>
          <w:sz w:val="15"/>
        </w:rPr>
        <w:t xml:space="preserve">. </w:t>
      </w:r>
      <w:r>
        <w:rPr>
          <w:b/>
          <w:sz w:val="15"/>
        </w:rPr>
        <w:t>6,</w:t>
      </w:r>
      <w:r>
        <w:rPr>
          <w:sz w:val="15"/>
        </w:rPr>
        <w:t xml:space="preserve"> 9 (2006).</w:t>
      </w:r>
    </w:p>
    <w:p w:rsidR="00BF2D10" w:rsidRDefault="002B0002">
      <w:pPr>
        <w:numPr>
          <w:ilvl w:val="0"/>
          <w:numId w:val="2"/>
        </w:numPr>
        <w:spacing w:line="248" w:lineRule="auto"/>
        <w:ind w:right="0" w:hanging="238"/>
        <w:jc w:val="left"/>
      </w:pPr>
      <w:r>
        <w:rPr>
          <w:sz w:val="15"/>
        </w:rPr>
        <w:t xml:space="preserve">Watanabe, T. </w:t>
      </w:r>
      <w:r>
        <w:rPr>
          <w:i/>
          <w:sz w:val="15"/>
        </w:rPr>
        <w:t>et al.</w:t>
      </w:r>
      <w:r>
        <w:rPr>
          <w:sz w:val="15"/>
        </w:rPr>
        <w:t xml:space="preserve"> The blood pressure-lowering effect and safety of chlorogenic acid from green coffee bean extract in essential hypertension. </w:t>
      </w:r>
      <w:r>
        <w:rPr>
          <w:i/>
          <w:sz w:val="15"/>
        </w:rPr>
        <w:t>Clin. Exp. Hyperten.</w:t>
      </w:r>
      <w:r>
        <w:rPr>
          <w:sz w:val="15"/>
        </w:rPr>
        <w:t xml:space="preserve"> </w:t>
      </w:r>
      <w:r>
        <w:rPr>
          <w:b/>
          <w:sz w:val="15"/>
        </w:rPr>
        <w:t>28,</w:t>
      </w:r>
      <w:r>
        <w:rPr>
          <w:sz w:val="15"/>
        </w:rPr>
        <w:t xml:space="preserve"> 439 (2006).</w:t>
      </w:r>
    </w:p>
    <w:p w:rsidR="00BF2D10" w:rsidRDefault="002B0002">
      <w:pPr>
        <w:numPr>
          <w:ilvl w:val="0"/>
          <w:numId w:val="2"/>
        </w:numPr>
        <w:spacing w:line="248" w:lineRule="auto"/>
        <w:ind w:right="0" w:hanging="238"/>
        <w:jc w:val="left"/>
      </w:pPr>
      <w:r>
        <w:rPr>
          <w:sz w:val="15"/>
        </w:rPr>
        <w:t xml:space="preserve">van Doorn, G., Colonna-Dashwood, M., Hudd-Baillie, R. &amp; Spence, C. Latté art influences both the expected and rated value of milk-based coffee drinks. </w:t>
      </w:r>
      <w:r>
        <w:rPr>
          <w:i/>
          <w:sz w:val="15"/>
        </w:rPr>
        <w:t>J. Sens. Stud.</w:t>
      </w:r>
      <w:r>
        <w:rPr>
          <w:sz w:val="15"/>
        </w:rPr>
        <w:t xml:space="preserve"> </w:t>
      </w:r>
      <w:r>
        <w:rPr>
          <w:b/>
          <w:sz w:val="15"/>
        </w:rPr>
        <w:t>30,</w:t>
      </w:r>
      <w:r>
        <w:rPr>
          <w:sz w:val="15"/>
        </w:rPr>
        <w:t xml:space="preserve"> 305 (2015).</w:t>
      </w:r>
    </w:p>
    <w:p w:rsidR="00BF2D10" w:rsidRDefault="009C25B4">
      <w:pPr>
        <w:numPr>
          <w:ilvl w:val="0"/>
          <w:numId w:val="2"/>
        </w:numPr>
        <w:spacing w:line="248" w:lineRule="auto"/>
        <w:ind w:right="0" w:hanging="238"/>
        <w:jc w:val="left"/>
      </w:pPr>
      <w:hyperlink r:id="rId19">
        <w:r w:rsidR="002B0002">
          <w:rPr>
            <w:sz w:val="15"/>
          </w:rPr>
          <w:t>Https://www.stumptowncoffee.com/varieties/,</w:t>
        </w:r>
      </w:hyperlink>
      <w:r w:rsidR="002B0002">
        <w:rPr>
          <w:sz w:val="15"/>
        </w:rPr>
        <w:t xml:space="preserve"> Stumptown Coffee Roasters, Date Accessed: 26/02/2016 (2016).</w:t>
      </w:r>
    </w:p>
    <w:p w:rsidR="00BF2D10" w:rsidRDefault="002B0002">
      <w:pPr>
        <w:numPr>
          <w:ilvl w:val="0"/>
          <w:numId w:val="2"/>
        </w:numPr>
        <w:spacing w:line="248" w:lineRule="auto"/>
        <w:ind w:right="0" w:hanging="238"/>
        <w:jc w:val="left"/>
      </w:pPr>
      <w:r>
        <w:rPr>
          <w:sz w:val="15"/>
        </w:rPr>
        <w:t xml:space="preserve">Carneiro, M. F. Coffee biotechnology and its application in genetic transformation. </w:t>
      </w:r>
      <w:r>
        <w:rPr>
          <w:i/>
          <w:sz w:val="15"/>
        </w:rPr>
        <w:t>Euphytica</w:t>
      </w:r>
      <w:r>
        <w:rPr>
          <w:sz w:val="15"/>
        </w:rPr>
        <w:t xml:space="preserve"> </w:t>
      </w:r>
      <w:r>
        <w:rPr>
          <w:b/>
          <w:sz w:val="15"/>
        </w:rPr>
        <w:t>96,</w:t>
      </w:r>
      <w:r>
        <w:rPr>
          <w:sz w:val="15"/>
        </w:rPr>
        <w:t xml:space="preserve"> 167 (1997).</w:t>
      </w:r>
    </w:p>
    <w:p w:rsidR="00BF2D10" w:rsidRDefault="002B0002">
      <w:pPr>
        <w:numPr>
          <w:ilvl w:val="0"/>
          <w:numId w:val="2"/>
        </w:numPr>
        <w:spacing w:line="248" w:lineRule="auto"/>
        <w:ind w:right="0" w:hanging="238"/>
        <w:jc w:val="left"/>
      </w:pPr>
      <w:r>
        <w:rPr>
          <w:sz w:val="15"/>
        </w:rPr>
        <w:t xml:space="preserve">Sera, T. Coffee genetic breeding at iapar. </w:t>
      </w:r>
      <w:r>
        <w:rPr>
          <w:i/>
          <w:sz w:val="15"/>
        </w:rPr>
        <w:t>Crop Breed. Appl. Biotechnol.</w:t>
      </w:r>
      <w:r>
        <w:rPr>
          <w:sz w:val="15"/>
        </w:rPr>
        <w:t xml:space="preserve"> </w:t>
      </w:r>
      <w:r>
        <w:rPr>
          <w:b/>
          <w:sz w:val="15"/>
        </w:rPr>
        <w:t>1,</w:t>
      </w:r>
      <w:r>
        <w:rPr>
          <w:sz w:val="15"/>
        </w:rPr>
        <w:t xml:space="preserve"> 179 (2001).</w:t>
      </w:r>
    </w:p>
    <w:p w:rsidR="00BF2D10" w:rsidRDefault="002B0002">
      <w:pPr>
        <w:numPr>
          <w:ilvl w:val="0"/>
          <w:numId w:val="2"/>
        </w:numPr>
        <w:spacing w:line="248" w:lineRule="auto"/>
        <w:ind w:right="0" w:hanging="238"/>
        <w:jc w:val="left"/>
      </w:pPr>
      <w:r>
        <w:rPr>
          <w:sz w:val="15"/>
        </w:rPr>
        <w:t xml:space="preserve">Fabbri, A., Cevoli, C., Alessandrini, L. &amp; Romani, S. Numerical modeling of heat and mass transfer during coffee roasting process. </w:t>
      </w:r>
      <w:r>
        <w:rPr>
          <w:i/>
          <w:sz w:val="15"/>
        </w:rPr>
        <w:t>J. Food Eng.</w:t>
      </w:r>
      <w:r>
        <w:rPr>
          <w:sz w:val="15"/>
        </w:rPr>
        <w:t xml:space="preserve"> </w:t>
      </w:r>
      <w:r>
        <w:rPr>
          <w:b/>
          <w:sz w:val="15"/>
        </w:rPr>
        <w:t>105,</w:t>
      </w:r>
      <w:r>
        <w:rPr>
          <w:sz w:val="15"/>
        </w:rPr>
        <w:t xml:space="preserve"> 264 (2011).</w:t>
      </w:r>
    </w:p>
    <w:p w:rsidR="00BF2D10" w:rsidRDefault="002B0002">
      <w:pPr>
        <w:numPr>
          <w:ilvl w:val="0"/>
          <w:numId w:val="2"/>
        </w:numPr>
        <w:spacing w:line="248" w:lineRule="auto"/>
        <w:ind w:right="0" w:hanging="238"/>
        <w:jc w:val="left"/>
      </w:pPr>
      <w:r>
        <w:rPr>
          <w:sz w:val="15"/>
        </w:rPr>
        <w:t xml:space="preserve">Johnston, W. R. &amp; Frey, C. N. The volatile constituents of roasted coffee. </w:t>
      </w:r>
      <w:r>
        <w:rPr>
          <w:i/>
          <w:sz w:val="15"/>
        </w:rPr>
        <w:t>J. Am. Chem. Soc.</w:t>
      </w:r>
      <w:r>
        <w:rPr>
          <w:sz w:val="15"/>
        </w:rPr>
        <w:t xml:space="preserve"> </w:t>
      </w:r>
      <w:r>
        <w:rPr>
          <w:b/>
          <w:sz w:val="15"/>
        </w:rPr>
        <w:t>60,</w:t>
      </w:r>
      <w:r>
        <w:rPr>
          <w:sz w:val="15"/>
        </w:rPr>
        <w:t xml:space="preserve"> 1624 (1938).</w:t>
      </w:r>
    </w:p>
    <w:p w:rsidR="00BF2D10" w:rsidRDefault="002B0002">
      <w:pPr>
        <w:numPr>
          <w:ilvl w:val="0"/>
          <w:numId w:val="2"/>
        </w:numPr>
        <w:spacing w:line="248" w:lineRule="auto"/>
        <w:ind w:right="0" w:hanging="238"/>
        <w:jc w:val="left"/>
      </w:pPr>
      <w:r>
        <w:rPr>
          <w:sz w:val="15"/>
        </w:rPr>
        <w:t xml:space="preserve">Gianturco, M. A., Giammarino, A. S. &amp; Friedel, P. Volatile Constituents of Coffee-V. </w:t>
      </w:r>
      <w:r>
        <w:rPr>
          <w:i/>
          <w:sz w:val="15"/>
        </w:rPr>
        <w:t>Nature</w:t>
      </w:r>
      <w:r>
        <w:rPr>
          <w:sz w:val="15"/>
        </w:rPr>
        <w:t xml:space="preserve"> </w:t>
      </w:r>
      <w:r>
        <w:rPr>
          <w:b/>
          <w:sz w:val="15"/>
        </w:rPr>
        <w:t>210,</w:t>
      </w:r>
      <w:r>
        <w:rPr>
          <w:sz w:val="15"/>
        </w:rPr>
        <w:t xml:space="preserve"> 1358 (1966).</w:t>
      </w:r>
    </w:p>
    <w:p w:rsidR="00BF2D10" w:rsidRDefault="002B0002">
      <w:pPr>
        <w:numPr>
          <w:ilvl w:val="0"/>
          <w:numId w:val="2"/>
        </w:numPr>
        <w:spacing w:line="248" w:lineRule="auto"/>
        <w:ind w:right="0" w:hanging="238"/>
        <w:jc w:val="left"/>
      </w:pPr>
      <w:r>
        <w:rPr>
          <w:sz w:val="15"/>
        </w:rPr>
        <w:t xml:space="preserve">Franca, A. S., Oliveira, L. S., Mendona, J. C. F. &amp; Silva, X. A. Physical and chemical attributes of defective crude and roasted coffee beans. </w:t>
      </w:r>
      <w:r>
        <w:rPr>
          <w:i/>
          <w:sz w:val="15"/>
        </w:rPr>
        <w:t>Food Chem.</w:t>
      </w:r>
      <w:r>
        <w:rPr>
          <w:sz w:val="15"/>
        </w:rPr>
        <w:t xml:space="preserve"> </w:t>
      </w:r>
      <w:r>
        <w:rPr>
          <w:b/>
          <w:sz w:val="15"/>
        </w:rPr>
        <w:t>90,</w:t>
      </w:r>
      <w:r>
        <w:rPr>
          <w:sz w:val="15"/>
        </w:rPr>
        <w:t xml:space="preserve"> 89 (2005).</w:t>
      </w:r>
    </w:p>
    <w:p w:rsidR="00BF2D10" w:rsidRDefault="002B0002">
      <w:pPr>
        <w:numPr>
          <w:ilvl w:val="0"/>
          <w:numId w:val="2"/>
        </w:numPr>
        <w:spacing w:line="248" w:lineRule="auto"/>
        <w:ind w:right="0" w:hanging="238"/>
        <w:jc w:val="left"/>
      </w:pPr>
      <w:r>
        <w:rPr>
          <w:sz w:val="15"/>
        </w:rPr>
        <w:t xml:space="preserve">Somoza, V. &amp; Fogliano, V. 100 years of the maillard reaction: why our food turns brown. </w:t>
      </w:r>
      <w:r>
        <w:rPr>
          <w:i/>
          <w:sz w:val="15"/>
        </w:rPr>
        <w:t>J. Agric. Food Chem.</w:t>
      </w:r>
      <w:r>
        <w:rPr>
          <w:sz w:val="15"/>
        </w:rPr>
        <w:t xml:space="preserve"> </w:t>
      </w:r>
      <w:r>
        <w:rPr>
          <w:b/>
          <w:sz w:val="15"/>
        </w:rPr>
        <w:t>61,</w:t>
      </w:r>
      <w:r>
        <w:rPr>
          <w:sz w:val="15"/>
        </w:rPr>
        <w:t xml:space="preserve"> 10197 (2013).</w:t>
      </w:r>
    </w:p>
    <w:p w:rsidR="00BF2D10" w:rsidRDefault="002B0002">
      <w:pPr>
        <w:numPr>
          <w:ilvl w:val="0"/>
          <w:numId w:val="2"/>
        </w:numPr>
        <w:spacing w:line="248" w:lineRule="auto"/>
        <w:ind w:right="0" w:hanging="238"/>
        <w:jc w:val="left"/>
      </w:pPr>
      <w:r>
        <w:rPr>
          <w:sz w:val="15"/>
        </w:rPr>
        <w:t xml:space="preserve">Flament, I. &amp; Bessière-Thomas, Y. in </w:t>
      </w:r>
      <w:r>
        <w:rPr>
          <w:i/>
          <w:sz w:val="15"/>
        </w:rPr>
        <w:t>Coffee flavor chemistry</w:t>
      </w:r>
      <w:r>
        <w:rPr>
          <w:sz w:val="15"/>
        </w:rPr>
        <w:t>. (John Wiley &amp; Sons, 2002).</w:t>
      </w:r>
    </w:p>
    <w:p w:rsidR="00BF2D10" w:rsidRDefault="002B0002">
      <w:pPr>
        <w:numPr>
          <w:ilvl w:val="0"/>
          <w:numId w:val="2"/>
        </w:numPr>
        <w:spacing w:line="248" w:lineRule="auto"/>
        <w:ind w:right="0" w:hanging="238"/>
        <w:jc w:val="left"/>
      </w:pPr>
      <w:r>
        <w:rPr>
          <w:sz w:val="15"/>
        </w:rPr>
        <w:t xml:space="preserve">Moon, J. K., Hyui Yoo, S. U. N. &amp; Shibamoto, T. Role of roasting conditions in the level of chlorogenic acid content in coffee beans: Correlation with coffee acidity. </w:t>
      </w:r>
      <w:r>
        <w:rPr>
          <w:i/>
          <w:sz w:val="15"/>
        </w:rPr>
        <w:t>J. Agric. Food Chem.</w:t>
      </w:r>
      <w:r>
        <w:rPr>
          <w:sz w:val="15"/>
        </w:rPr>
        <w:t xml:space="preserve"> </w:t>
      </w:r>
      <w:r>
        <w:rPr>
          <w:b/>
          <w:sz w:val="15"/>
        </w:rPr>
        <w:t>57,</w:t>
      </w:r>
      <w:r>
        <w:rPr>
          <w:sz w:val="15"/>
        </w:rPr>
        <w:t xml:space="preserve"> 5365 (2009).</w:t>
      </w:r>
    </w:p>
    <w:p w:rsidR="00BF2D10" w:rsidRDefault="002B0002">
      <w:pPr>
        <w:numPr>
          <w:ilvl w:val="0"/>
          <w:numId w:val="2"/>
        </w:numPr>
        <w:spacing w:line="248" w:lineRule="auto"/>
        <w:ind w:right="0" w:hanging="238"/>
        <w:jc w:val="left"/>
      </w:pPr>
      <w:r>
        <w:rPr>
          <w:sz w:val="15"/>
        </w:rPr>
        <w:t xml:space="preserve">Hendon, C. H., Colonna-Dashwood, L. &amp; Colonna-Dashwood, M. The role of dissolved cations in coffee extraction. </w:t>
      </w:r>
      <w:r>
        <w:rPr>
          <w:i/>
          <w:sz w:val="15"/>
        </w:rPr>
        <w:t>J. Agric. Food Chem.</w:t>
      </w:r>
      <w:r>
        <w:rPr>
          <w:sz w:val="15"/>
        </w:rPr>
        <w:t xml:space="preserve"> </w:t>
      </w:r>
      <w:r>
        <w:rPr>
          <w:b/>
          <w:sz w:val="15"/>
        </w:rPr>
        <w:t>62,</w:t>
      </w:r>
      <w:r>
        <w:rPr>
          <w:sz w:val="15"/>
        </w:rPr>
        <w:t xml:space="preserve"> 4947 (2014).</w:t>
      </w:r>
    </w:p>
    <w:p w:rsidR="00BF2D10" w:rsidRDefault="002B0002">
      <w:pPr>
        <w:numPr>
          <w:ilvl w:val="0"/>
          <w:numId w:val="2"/>
        </w:numPr>
        <w:spacing w:line="248" w:lineRule="auto"/>
        <w:ind w:right="0" w:hanging="238"/>
        <w:jc w:val="left"/>
      </w:pPr>
      <w:r>
        <w:rPr>
          <w:sz w:val="15"/>
        </w:rPr>
        <w:t xml:space="preserve">Shimizu, S. Caffeine dimerization: effects of sugar, salts, and water structure. </w:t>
      </w:r>
      <w:r>
        <w:rPr>
          <w:i/>
          <w:sz w:val="15"/>
        </w:rPr>
        <w:t>Food Funct</w:t>
      </w:r>
      <w:r>
        <w:rPr>
          <w:sz w:val="15"/>
        </w:rPr>
        <w:t xml:space="preserve">. </w:t>
      </w:r>
      <w:r>
        <w:rPr>
          <w:b/>
          <w:sz w:val="15"/>
        </w:rPr>
        <w:t>6,</w:t>
      </w:r>
      <w:r>
        <w:rPr>
          <w:sz w:val="15"/>
        </w:rPr>
        <w:t xml:space="preserve"> 3228 (2015).</w:t>
      </w:r>
    </w:p>
    <w:p w:rsidR="00BF2D10" w:rsidRDefault="002B0002">
      <w:pPr>
        <w:numPr>
          <w:ilvl w:val="0"/>
          <w:numId w:val="2"/>
        </w:numPr>
        <w:spacing w:line="248" w:lineRule="auto"/>
        <w:ind w:right="0" w:hanging="238"/>
        <w:jc w:val="left"/>
      </w:pPr>
      <w:r>
        <w:rPr>
          <w:sz w:val="15"/>
        </w:rPr>
        <w:t xml:space="preserve">Colonna-Dashwood, M &amp; Hendon, C. H. in </w:t>
      </w:r>
      <w:r>
        <w:rPr>
          <w:i/>
          <w:sz w:val="15"/>
        </w:rPr>
        <w:t>Water For Coffee</w:t>
      </w:r>
      <w:r>
        <w:rPr>
          <w:sz w:val="15"/>
        </w:rPr>
        <w:t>. (Self-Published, 2015).</w:t>
      </w:r>
    </w:p>
    <w:p w:rsidR="00BF2D10" w:rsidRDefault="002B0002">
      <w:pPr>
        <w:numPr>
          <w:ilvl w:val="0"/>
          <w:numId w:val="2"/>
        </w:numPr>
        <w:spacing w:line="248" w:lineRule="auto"/>
        <w:ind w:right="0" w:hanging="238"/>
        <w:jc w:val="left"/>
      </w:pPr>
      <w:r>
        <w:rPr>
          <w:sz w:val="15"/>
        </w:rPr>
        <w:t xml:space="preserve">Navarini, L. &amp; Rivetti, D. Water quality for Espresso coffee. </w:t>
      </w:r>
      <w:r>
        <w:rPr>
          <w:i/>
          <w:sz w:val="15"/>
        </w:rPr>
        <w:t>Food Chem.</w:t>
      </w:r>
      <w:r>
        <w:rPr>
          <w:sz w:val="15"/>
        </w:rPr>
        <w:t xml:space="preserve"> </w:t>
      </w:r>
      <w:r>
        <w:rPr>
          <w:b/>
          <w:sz w:val="15"/>
        </w:rPr>
        <w:t>122,</w:t>
      </w:r>
      <w:r>
        <w:rPr>
          <w:sz w:val="15"/>
        </w:rPr>
        <w:t xml:space="preserve"> 424 (2010).</w:t>
      </w:r>
    </w:p>
    <w:p w:rsidR="00BF2D10" w:rsidRDefault="002B0002">
      <w:pPr>
        <w:numPr>
          <w:ilvl w:val="0"/>
          <w:numId w:val="2"/>
        </w:numPr>
        <w:spacing w:line="248" w:lineRule="auto"/>
        <w:ind w:right="0" w:hanging="238"/>
        <w:jc w:val="left"/>
      </w:pPr>
      <w:r>
        <w:rPr>
          <w:sz w:val="15"/>
        </w:rPr>
        <w:t xml:space="preserve">Möbius, M. E., Lauderdale, B. E., Nagel, S. R. &amp; Jaeger, H. M. Brazil-nut effect: Size separation of granular particles. </w:t>
      </w:r>
      <w:r>
        <w:rPr>
          <w:i/>
          <w:sz w:val="15"/>
        </w:rPr>
        <w:t>Nature</w:t>
      </w:r>
      <w:r>
        <w:rPr>
          <w:sz w:val="15"/>
        </w:rPr>
        <w:t xml:space="preserve"> </w:t>
      </w:r>
      <w:r>
        <w:rPr>
          <w:b/>
          <w:sz w:val="15"/>
        </w:rPr>
        <w:t>414,</w:t>
      </w:r>
      <w:r>
        <w:rPr>
          <w:sz w:val="15"/>
        </w:rPr>
        <w:t xml:space="preserve"> 270 (2001).</w:t>
      </w:r>
    </w:p>
    <w:p w:rsidR="00BF2D10" w:rsidRDefault="002B0002">
      <w:pPr>
        <w:numPr>
          <w:ilvl w:val="0"/>
          <w:numId w:val="2"/>
        </w:numPr>
        <w:spacing w:line="248" w:lineRule="auto"/>
        <w:ind w:right="0" w:hanging="238"/>
        <w:jc w:val="left"/>
      </w:pPr>
      <w:r>
        <w:rPr>
          <w:sz w:val="15"/>
        </w:rPr>
        <w:t xml:space="preserve">Hong, D. C., Quinn, P. V. &amp; Luding, S. Reverse brazil nut problem: competition between percolation and condensation. </w:t>
      </w:r>
      <w:r>
        <w:rPr>
          <w:i/>
          <w:sz w:val="15"/>
        </w:rPr>
        <w:t xml:space="preserve">Phys. Rev. </w:t>
      </w:r>
    </w:p>
    <w:p w:rsidR="00BF2D10" w:rsidRDefault="002B0002">
      <w:pPr>
        <w:spacing w:line="248" w:lineRule="auto"/>
        <w:ind w:left="249" w:right="0" w:hanging="10"/>
        <w:jc w:val="left"/>
      </w:pPr>
      <w:r>
        <w:rPr>
          <w:i/>
          <w:sz w:val="15"/>
        </w:rPr>
        <w:t>Lett.</w:t>
      </w:r>
      <w:r>
        <w:rPr>
          <w:sz w:val="15"/>
        </w:rPr>
        <w:t xml:space="preserve"> </w:t>
      </w:r>
      <w:r>
        <w:rPr>
          <w:b/>
          <w:sz w:val="15"/>
        </w:rPr>
        <w:t>86,</w:t>
      </w:r>
      <w:r>
        <w:rPr>
          <w:sz w:val="15"/>
        </w:rPr>
        <w:t xml:space="preserve"> 3423 (2001).</w:t>
      </w:r>
    </w:p>
    <w:p w:rsidR="00BF2D10" w:rsidRDefault="009C25B4">
      <w:pPr>
        <w:numPr>
          <w:ilvl w:val="0"/>
          <w:numId w:val="2"/>
        </w:numPr>
        <w:spacing w:line="248" w:lineRule="auto"/>
        <w:ind w:right="0" w:hanging="238"/>
        <w:jc w:val="left"/>
      </w:pPr>
      <w:hyperlink r:id="rId20">
        <w:r w:rsidR="002B0002">
          <w:rPr>
            <w:sz w:val="15"/>
          </w:rPr>
          <w:t>Http://www.coffeeinstitute.org/,</w:t>
        </w:r>
      </w:hyperlink>
      <w:r w:rsidR="002B0002">
        <w:rPr>
          <w:sz w:val="15"/>
        </w:rPr>
        <w:t xml:space="preserve"> Coffee Quality Institute, Q-Coffee System, Date Accessed: 26/02/2016 (2016).</w:t>
      </w:r>
    </w:p>
    <w:p w:rsidR="00BF2D10" w:rsidRDefault="002B0002">
      <w:pPr>
        <w:numPr>
          <w:ilvl w:val="0"/>
          <w:numId w:val="2"/>
        </w:numPr>
        <w:spacing w:line="248" w:lineRule="auto"/>
        <w:ind w:right="0" w:hanging="238"/>
        <w:jc w:val="left"/>
      </w:pPr>
      <w:r>
        <w:rPr>
          <w:sz w:val="15"/>
        </w:rPr>
        <w:t xml:space="preserve">Kitajima, K., Cai, G. Q., Kurnagai, N., Tanaka, Y. &amp; Zheng, H. W. Study on Mechanism of Ceramics Grinding. </w:t>
      </w:r>
      <w:r>
        <w:rPr>
          <w:i/>
          <w:sz w:val="15"/>
        </w:rPr>
        <w:t>CIRP Ann. - Manuf. Technol</w:t>
      </w:r>
      <w:r>
        <w:rPr>
          <w:sz w:val="15"/>
        </w:rPr>
        <w:t xml:space="preserve">. </w:t>
      </w:r>
      <w:r>
        <w:rPr>
          <w:b/>
          <w:sz w:val="15"/>
        </w:rPr>
        <w:t>41,</w:t>
      </w:r>
      <w:r>
        <w:rPr>
          <w:sz w:val="15"/>
        </w:rPr>
        <w:t xml:space="preserve"> 367 (1992).</w:t>
      </w:r>
    </w:p>
    <w:p w:rsidR="00BF2D10" w:rsidRDefault="002B0002">
      <w:pPr>
        <w:numPr>
          <w:ilvl w:val="0"/>
          <w:numId w:val="2"/>
        </w:numPr>
        <w:spacing w:line="248" w:lineRule="auto"/>
        <w:ind w:right="0" w:hanging="238"/>
        <w:jc w:val="left"/>
      </w:pPr>
      <w:r>
        <w:rPr>
          <w:sz w:val="15"/>
        </w:rPr>
        <w:t xml:space="preserve">Hamdi, H., Zahouani, H. &amp; Bergheau, J. M. Residual stresses computation in a grinding process. </w:t>
      </w:r>
      <w:r>
        <w:rPr>
          <w:i/>
          <w:sz w:val="15"/>
        </w:rPr>
        <w:t>J. Mater. Process. Technol.</w:t>
      </w:r>
      <w:r>
        <w:rPr>
          <w:sz w:val="15"/>
        </w:rPr>
        <w:t xml:space="preserve"> </w:t>
      </w:r>
      <w:r>
        <w:rPr>
          <w:b/>
          <w:sz w:val="15"/>
        </w:rPr>
        <w:t>147,</w:t>
      </w:r>
      <w:r>
        <w:rPr>
          <w:sz w:val="15"/>
        </w:rPr>
        <w:t xml:space="preserve"> 277 (2004).</w:t>
      </w:r>
    </w:p>
    <w:p w:rsidR="00BF2D10" w:rsidRDefault="002B0002">
      <w:pPr>
        <w:numPr>
          <w:ilvl w:val="0"/>
          <w:numId w:val="2"/>
        </w:numPr>
        <w:spacing w:line="248" w:lineRule="auto"/>
        <w:ind w:right="0" w:hanging="238"/>
        <w:jc w:val="left"/>
      </w:pPr>
      <w:r>
        <w:rPr>
          <w:sz w:val="15"/>
        </w:rPr>
        <w:t xml:space="preserve">Inasaki, I. Grinding of Hard and Brittle Materials. </w:t>
      </w:r>
      <w:r>
        <w:rPr>
          <w:i/>
          <w:sz w:val="15"/>
        </w:rPr>
        <w:t>CIRP Ann. - Manuf. Technol.</w:t>
      </w:r>
      <w:r>
        <w:rPr>
          <w:sz w:val="15"/>
        </w:rPr>
        <w:t xml:space="preserve"> </w:t>
      </w:r>
      <w:r>
        <w:rPr>
          <w:b/>
          <w:sz w:val="15"/>
        </w:rPr>
        <w:t>36,</w:t>
      </w:r>
      <w:r>
        <w:rPr>
          <w:sz w:val="15"/>
        </w:rPr>
        <w:t xml:space="preserve"> 463 (1987).</w:t>
      </w:r>
    </w:p>
    <w:p w:rsidR="00BF2D10" w:rsidRDefault="002B0002">
      <w:pPr>
        <w:numPr>
          <w:ilvl w:val="0"/>
          <w:numId w:val="2"/>
        </w:numPr>
        <w:spacing w:line="248" w:lineRule="auto"/>
        <w:ind w:right="0" w:hanging="238"/>
        <w:jc w:val="left"/>
      </w:pPr>
      <w:r>
        <w:rPr>
          <w:sz w:val="15"/>
        </w:rPr>
        <w:t xml:space="preserve">Konig, W. A Numerical Method to Describe the Kinematics of Grinding. </w:t>
      </w:r>
      <w:r>
        <w:rPr>
          <w:i/>
          <w:sz w:val="15"/>
        </w:rPr>
        <w:t>CIRP Ann. - Manuf. Technol</w:t>
      </w:r>
      <w:r>
        <w:rPr>
          <w:sz w:val="15"/>
        </w:rPr>
        <w:t xml:space="preserve">. </w:t>
      </w:r>
      <w:r>
        <w:rPr>
          <w:b/>
          <w:sz w:val="15"/>
        </w:rPr>
        <w:t>31,</w:t>
      </w:r>
      <w:r>
        <w:rPr>
          <w:sz w:val="15"/>
        </w:rPr>
        <w:t xml:space="preserve"> 201 (1982).</w:t>
      </w:r>
    </w:p>
    <w:p w:rsidR="00BF2D10" w:rsidRDefault="002B0002">
      <w:pPr>
        <w:numPr>
          <w:ilvl w:val="0"/>
          <w:numId w:val="2"/>
        </w:numPr>
        <w:spacing w:line="248" w:lineRule="auto"/>
        <w:ind w:right="0" w:hanging="238"/>
        <w:jc w:val="left"/>
      </w:pPr>
      <w:r>
        <w:rPr>
          <w:sz w:val="15"/>
        </w:rPr>
        <w:t xml:space="preserve">Li, X. &amp; Bhushan, B. Measurement of fracture toughness of ultra-thin amorphous carbon films. </w:t>
      </w:r>
      <w:r>
        <w:rPr>
          <w:i/>
          <w:sz w:val="15"/>
        </w:rPr>
        <w:t>Thin Solid Films</w:t>
      </w:r>
      <w:r>
        <w:rPr>
          <w:sz w:val="15"/>
        </w:rPr>
        <w:t xml:space="preserve"> </w:t>
      </w:r>
      <w:r>
        <w:rPr>
          <w:b/>
          <w:sz w:val="15"/>
        </w:rPr>
        <w:t>315,</w:t>
      </w:r>
      <w:r>
        <w:rPr>
          <w:sz w:val="15"/>
        </w:rPr>
        <w:t xml:space="preserve"> 214 (1998).</w:t>
      </w:r>
    </w:p>
    <w:p w:rsidR="00BF2D10" w:rsidRDefault="002B0002">
      <w:pPr>
        <w:numPr>
          <w:ilvl w:val="0"/>
          <w:numId w:val="2"/>
        </w:numPr>
        <w:spacing w:line="248" w:lineRule="auto"/>
        <w:ind w:right="0" w:hanging="238"/>
        <w:jc w:val="left"/>
      </w:pPr>
      <w:r>
        <w:rPr>
          <w:sz w:val="15"/>
        </w:rPr>
        <w:t xml:space="preserve">Corrochano, B. R., Melrose, J. R., Bentley, A. C., Fryer, P. J. &amp; Bakalis, S. A new methodology to estimate the steady-state permeability of roast and ground coffee in packed beds. </w:t>
      </w:r>
      <w:r>
        <w:rPr>
          <w:i/>
          <w:sz w:val="15"/>
        </w:rPr>
        <w:t>J. Food Chem.</w:t>
      </w:r>
      <w:r>
        <w:rPr>
          <w:sz w:val="15"/>
        </w:rPr>
        <w:t xml:space="preserve"> </w:t>
      </w:r>
      <w:r>
        <w:rPr>
          <w:b/>
          <w:sz w:val="15"/>
        </w:rPr>
        <w:t>150,</w:t>
      </w:r>
      <w:r>
        <w:rPr>
          <w:sz w:val="15"/>
        </w:rPr>
        <w:t xml:space="preserve"> 106 (2015).</w:t>
      </w:r>
    </w:p>
    <w:p w:rsidR="00BF2D10" w:rsidRDefault="002B0002">
      <w:pPr>
        <w:numPr>
          <w:ilvl w:val="0"/>
          <w:numId w:val="2"/>
        </w:numPr>
        <w:spacing w:line="248" w:lineRule="auto"/>
        <w:ind w:right="0" w:hanging="238"/>
        <w:jc w:val="left"/>
      </w:pPr>
      <w:r>
        <w:rPr>
          <w:sz w:val="15"/>
        </w:rPr>
        <w:t xml:space="preserve">Iwashita, K. &amp; Oda, M. in </w:t>
      </w:r>
      <w:r>
        <w:rPr>
          <w:i/>
          <w:sz w:val="15"/>
        </w:rPr>
        <w:t>Mechanics of granular materials: an introduction</w:t>
      </w:r>
      <w:r>
        <w:rPr>
          <w:sz w:val="15"/>
        </w:rPr>
        <w:t>. (CRC Press Inc., 1999).</w:t>
      </w:r>
    </w:p>
    <w:p w:rsidR="00BF2D10" w:rsidRDefault="002B0002">
      <w:pPr>
        <w:numPr>
          <w:ilvl w:val="0"/>
          <w:numId w:val="2"/>
        </w:numPr>
        <w:spacing w:line="248" w:lineRule="auto"/>
        <w:ind w:right="0" w:hanging="238"/>
        <w:jc w:val="left"/>
      </w:pPr>
      <w:r>
        <w:rPr>
          <w:sz w:val="15"/>
        </w:rPr>
        <w:t xml:space="preserve">Li, X. &amp; Li, X.-S. Micro-Macro Quantification of the Internal Structure of Granular Materials. </w:t>
      </w:r>
      <w:r>
        <w:rPr>
          <w:i/>
          <w:sz w:val="15"/>
        </w:rPr>
        <w:t>J. Eng. Mech.</w:t>
      </w:r>
      <w:r>
        <w:rPr>
          <w:sz w:val="15"/>
        </w:rPr>
        <w:t xml:space="preserve"> </w:t>
      </w:r>
      <w:r>
        <w:rPr>
          <w:b/>
          <w:sz w:val="15"/>
        </w:rPr>
        <w:t>135,</w:t>
      </w:r>
      <w:r>
        <w:rPr>
          <w:sz w:val="15"/>
        </w:rPr>
        <w:t xml:space="preserve"> 641 (2009).</w:t>
      </w:r>
    </w:p>
    <w:p w:rsidR="00BF2D10" w:rsidRDefault="002B0002">
      <w:pPr>
        <w:numPr>
          <w:ilvl w:val="0"/>
          <w:numId w:val="2"/>
        </w:numPr>
        <w:spacing w:line="248" w:lineRule="auto"/>
        <w:ind w:right="0" w:hanging="238"/>
        <w:jc w:val="left"/>
      </w:pPr>
      <w:r>
        <w:rPr>
          <w:sz w:val="15"/>
        </w:rPr>
        <w:t xml:space="preserve">Corwin, E. I., Jaeger, H. M. &amp; Nagel, S. R. Structural signature of jamming in granular media. </w:t>
      </w:r>
      <w:r>
        <w:rPr>
          <w:i/>
          <w:sz w:val="15"/>
        </w:rPr>
        <w:t>Nature</w:t>
      </w:r>
      <w:r>
        <w:rPr>
          <w:sz w:val="15"/>
        </w:rPr>
        <w:t xml:space="preserve"> </w:t>
      </w:r>
      <w:r>
        <w:rPr>
          <w:b/>
          <w:sz w:val="15"/>
        </w:rPr>
        <w:t>435,</w:t>
      </w:r>
      <w:r>
        <w:rPr>
          <w:sz w:val="15"/>
        </w:rPr>
        <w:t xml:space="preserve"> 1075 (2005).</w:t>
      </w:r>
    </w:p>
    <w:p w:rsidR="00BF2D10" w:rsidRDefault="002B0002">
      <w:pPr>
        <w:numPr>
          <w:ilvl w:val="0"/>
          <w:numId w:val="2"/>
        </w:numPr>
        <w:spacing w:line="248" w:lineRule="auto"/>
        <w:ind w:right="0" w:hanging="238"/>
        <w:jc w:val="left"/>
      </w:pPr>
      <w:r>
        <w:rPr>
          <w:sz w:val="15"/>
        </w:rPr>
        <w:t xml:space="preserve">Herman, A. Shear-jamming in two-dimensional granular materials with power-law grain-size distribution. </w:t>
      </w:r>
      <w:r>
        <w:rPr>
          <w:i/>
          <w:sz w:val="15"/>
        </w:rPr>
        <w:t>Entropy</w:t>
      </w:r>
      <w:r>
        <w:rPr>
          <w:sz w:val="15"/>
        </w:rPr>
        <w:t xml:space="preserve"> </w:t>
      </w:r>
      <w:r>
        <w:rPr>
          <w:b/>
          <w:sz w:val="15"/>
        </w:rPr>
        <w:t>15,</w:t>
      </w:r>
      <w:r>
        <w:rPr>
          <w:sz w:val="15"/>
        </w:rPr>
        <w:t xml:space="preserve"> 4802 (2013).</w:t>
      </w:r>
    </w:p>
    <w:p w:rsidR="00BF2D10" w:rsidRDefault="002B0002">
      <w:pPr>
        <w:numPr>
          <w:ilvl w:val="0"/>
          <w:numId w:val="2"/>
        </w:numPr>
        <w:spacing w:line="248" w:lineRule="auto"/>
        <w:ind w:right="0" w:hanging="238"/>
        <w:jc w:val="left"/>
      </w:pPr>
      <w:r>
        <w:rPr>
          <w:sz w:val="15"/>
        </w:rPr>
        <w:t xml:space="preserve">Lubliner, J. in </w:t>
      </w:r>
      <w:r>
        <w:rPr>
          <w:i/>
          <w:sz w:val="15"/>
        </w:rPr>
        <w:t>Plasticity Theory</w:t>
      </w:r>
      <w:r>
        <w:rPr>
          <w:sz w:val="15"/>
        </w:rPr>
        <w:t>, Ch. 2, The Physics of Plasticity Section. (Dover Publications, 2008).</w:t>
      </w:r>
    </w:p>
    <w:p w:rsidR="00BF2D10" w:rsidRDefault="002B0002">
      <w:pPr>
        <w:numPr>
          <w:ilvl w:val="0"/>
          <w:numId w:val="2"/>
        </w:numPr>
        <w:spacing w:line="248" w:lineRule="auto"/>
        <w:ind w:right="0" w:hanging="238"/>
        <w:jc w:val="left"/>
      </w:pPr>
      <w:r>
        <w:rPr>
          <w:sz w:val="15"/>
        </w:rPr>
        <w:t xml:space="preserve">Mcgrady, E. D. &amp; Ziff, R. M. “Shattering” Transition in Fragmentation. </w:t>
      </w:r>
      <w:r>
        <w:rPr>
          <w:i/>
          <w:sz w:val="15"/>
        </w:rPr>
        <w:t>Phys. Rev. Lett.</w:t>
      </w:r>
      <w:r>
        <w:rPr>
          <w:sz w:val="15"/>
        </w:rPr>
        <w:t xml:space="preserve"> </w:t>
      </w:r>
      <w:r>
        <w:rPr>
          <w:b/>
          <w:sz w:val="15"/>
        </w:rPr>
        <w:t>58,</w:t>
      </w:r>
      <w:r>
        <w:rPr>
          <w:sz w:val="15"/>
        </w:rPr>
        <w:t xml:space="preserve"> 892 (1987).</w:t>
      </w:r>
    </w:p>
    <w:p w:rsidR="00BF2D10" w:rsidRDefault="002B0002">
      <w:pPr>
        <w:numPr>
          <w:ilvl w:val="0"/>
          <w:numId w:val="2"/>
        </w:numPr>
        <w:spacing w:line="248" w:lineRule="auto"/>
        <w:ind w:right="0" w:hanging="238"/>
        <w:jc w:val="left"/>
      </w:pPr>
      <w:r>
        <w:rPr>
          <w:sz w:val="15"/>
        </w:rPr>
        <w:t xml:space="preserve">Sugumaran, M., Semensi, V., Dali, H. &amp; Nellaiappan, K. Oxidation of 3,4-dihydroxybenzyl alcohol: A sclerotizing precursor for cockroach ootheca. </w:t>
      </w:r>
      <w:r>
        <w:rPr>
          <w:i/>
          <w:sz w:val="15"/>
        </w:rPr>
        <w:t>Arch. Insect. Biochem. Physiol.</w:t>
      </w:r>
      <w:r>
        <w:rPr>
          <w:sz w:val="15"/>
        </w:rPr>
        <w:t xml:space="preserve"> </w:t>
      </w:r>
      <w:r>
        <w:rPr>
          <w:b/>
          <w:sz w:val="15"/>
        </w:rPr>
        <w:t>16,</w:t>
      </w:r>
      <w:r>
        <w:rPr>
          <w:sz w:val="15"/>
        </w:rPr>
        <w:t xml:space="preserve"> 31 (1991).</w:t>
      </w:r>
    </w:p>
    <w:p w:rsidR="00BF2D10" w:rsidRDefault="002B0002">
      <w:pPr>
        <w:numPr>
          <w:ilvl w:val="0"/>
          <w:numId w:val="2"/>
        </w:numPr>
        <w:spacing w:line="248" w:lineRule="auto"/>
        <w:ind w:right="0" w:hanging="238"/>
        <w:jc w:val="left"/>
      </w:pPr>
      <w:r>
        <w:rPr>
          <w:sz w:val="15"/>
        </w:rPr>
        <w:t xml:space="preserve">Frank, O., Zehentbauer, G. &amp; Hofmann, T. Bioresponse-guided decomposition of roast coffee beverage and identification of key bitter taste compounds. </w:t>
      </w:r>
      <w:r>
        <w:rPr>
          <w:i/>
          <w:sz w:val="15"/>
        </w:rPr>
        <w:t>Eur. Food Res. Technol.</w:t>
      </w:r>
      <w:r>
        <w:rPr>
          <w:sz w:val="15"/>
        </w:rPr>
        <w:t xml:space="preserve"> </w:t>
      </w:r>
      <w:r>
        <w:rPr>
          <w:b/>
          <w:sz w:val="15"/>
        </w:rPr>
        <w:t>222,</w:t>
      </w:r>
      <w:r>
        <w:rPr>
          <w:sz w:val="15"/>
        </w:rPr>
        <w:t xml:space="preserve"> 492 (2006).</w:t>
      </w:r>
    </w:p>
    <w:p w:rsidR="00BF2D10" w:rsidRDefault="002B0002">
      <w:pPr>
        <w:numPr>
          <w:ilvl w:val="0"/>
          <w:numId w:val="2"/>
        </w:numPr>
        <w:spacing w:line="248" w:lineRule="auto"/>
        <w:ind w:right="0" w:hanging="238"/>
        <w:jc w:val="left"/>
      </w:pPr>
      <w:r>
        <w:rPr>
          <w:sz w:val="15"/>
        </w:rPr>
        <w:t xml:space="preserve">Lentner, C. &amp; Deatherage, F. E. Organic acids in coffee in relation to the degree of roast. </w:t>
      </w:r>
      <w:r>
        <w:rPr>
          <w:i/>
          <w:sz w:val="15"/>
        </w:rPr>
        <w:t>J. Food Sci.</w:t>
      </w:r>
      <w:r>
        <w:rPr>
          <w:sz w:val="15"/>
        </w:rPr>
        <w:t xml:space="preserve"> </w:t>
      </w:r>
      <w:r>
        <w:rPr>
          <w:b/>
          <w:sz w:val="15"/>
        </w:rPr>
        <w:t>24,</w:t>
      </w:r>
      <w:r>
        <w:rPr>
          <w:sz w:val="15"/>
        </w:rPr>
        <w:t xml:space="preserve"> 483 (1959).</w:t>
      </w:r>
    </w:p>
    <w:p w:rsidR="00BF2D10" w:rsidRDefault="002B0002">
      <w:pPr>
        <w:numPr>
          <w:ilvl w:val="0"/>
          <w:numId w:val="2"/>
        </w:numPr>
        <w:spacing w:line="248" w:lineRule="auto"/>
        <w:ind w:right="0" w:hanging="238"/>
        <w:jc w:val="left"/>
      </w:pPr>
      <w:r>
        <w:rPr>
          <w:sz w:val="15"/>
        </w:rPr>
        <w:t xml:space="preserve">Minamisawa, M., Yoshida, S. &amp; Takai, N. Determination of biologically active substances in roasted coffees using a diode-array hplc system. </w:t>
      </w:r>
      <w:r>
        <w:rPr>
          <w:i/>
          <w:sz w:val="15"/>
        </w:rPr>
        <w:t>Anal. Sci.</w:t>
      </w:r>
      <w:r>
        <w:rPr>
          <w:sz w:val="15"/>
        </w:rPr>
        <w:t xml:space="preserve"> </w:t>
      </w:r>
      <w:r>
        <w:rPr>
          <w:b/>
          <w:sz w:val="15"/>
        </w:rPr>
        <w:t>20,</w:t>
      </w:r>
      <w:r>
        <w:rPr>
          <w:sz w:val="15"/>
        </w:rPr>
        <w:t xml:space="preserve"> 325 (2004).</w:t>
      </w:r>
    </w:p>
    <w:p w:rsidR="00BF2D10" w:rsidRDefault="002B0002">
      <w:pPr>
        <w:numPr>
          <w:ilvl w:val="0"/>
          <w:numId w:val="2"/>
        </w:numPr>
        <w:spacing w:line="248" w:lineRule="auto"/>
        <w:ind w:right="0" w:hanging="238"/>
        <w:jc w:val="left"/>
      </w:pPr>
      <w:r>
        <w:rPr>
          <w:sz w:val="15"/>
        </w:rPr>
        <w:t xml:space="preserve">Minowa, T., Fang, Z., Ogi, T. &amp; Várhegyi, G. Decomposition of cellulose and glucose in hot-compressed water under catalyst-free conditions. </w:t>
      </w:r>
      <w:r>
        <w:rPr>
          <w:i/>
          <w:sz w:val="15"/>
        </w:rPr>
        <w:t>J. Chem. Eng. Jap</w:t>
      </w:r>
      <w:r>
        <w:rPr>
          <w:sz w:val="15"/>
        </w:rPr>
        <w:t xml:space="preserve">. </w:t>
      </w:r>
      <w:r>
        <w:rPr>
          <w:b/>
          <w:sz w:val="15"/>
        </w:rPr>
        <w:t>31,</w:t>
      </w:r>
      <w:r>
        <w:rPr>
          <w:sz w:val="15"/>
        </w:rPr>
        <w:t xml:space="preserve"> 131 (1998).</w:t>
      </w:r>
    </w:p>
    <w:p w:rsidR="00BF2D10" w:rsidRDefault="002B0002">
      <w:pPr>
        <w:numPr>
          <w:ilvl w:val="0"/>
          <w:numId w:val="2"/>
        </w:numPr>
        <w:spacing w:line="248" w:lineRule="auto"/>
        <w:ind w:right="0" w:hanging="238"/>
        <w:jc w:val="left"/>
      </w:pPr>
      <w:r>
        <w:rPr>
          <w:sz w:val="15"/>
        </w:rPr>
        <w:t xml:space="preserve">Kaufman, P. B., Cseke, L. J., Warber, S., Duke, J. A. &amp; Brielmann, H. L. in </w:t>
      </w:r>
      <w:r>
        <w:rPr>
          <w:i/>
          <w:sz w:val="15"/>
        </w:rPr>
        <w:t>Natural products from plants</w:t>
      </w:r>
      <w:r>
        <w:rPr>
          <w:sz w:val="15"/>
        </w:rPr>
        <w:t>. (CRC Press Inc., 1998).</w:t>
      </w:r>
    </w:p>
    <w:p w:rsidR="00BF2D10" w:rsidRDefault="002B0002">
      <w:pPr>
        <w:numPr>
          <w:ilvl w:val="0"/>
          <w:numId w:val="2"/>
        </w:numPr>
        <w:spacing w:after="182" w:line="248" w:lineRule="auto"/>
        <w:ind w:right="0" w:hanging="238"/>
        <w:jc w:val="left"/>
      </w:pPr>
      <w:r>
        <w:rPr>
          <w:sz w:val="15"/>
        </w:rPr>
        <w:t xml:space="preserve">The Agtron value for roasted cofffee is an spectrophotometeric measurement of reflected near-IR light. Higher values indicate lighter roasted coffee. For reference, an ‘Italian’ or dark-roasted bean typically has an Agtron value of </w:t>
      </w:r>
      <w:r>
        <w:rPr>
          <w:i/>
          <w:sz w:val="15"/>
        </w:rPr>
        <w:t>ca.</w:t>
      </w:r>
      <w:r>
        <w:rPr>
          <w:sz w:val="15"/>
        </w:rPr>
        <w:t xml:space="preserve"> 30.</w:t>
      </w:r>
    </w:p>
    <w:p w:rsidR="00BF2D10" w:rsidRDefault="002B0002">
      <w:pPr>
        <w:pStyle w:val="Heading1"/>
        <w:ind w:left="-5"/>
      </w:pPr>
      <w:r>
        <w:t>Acknowledgements</w:t>
      </w:r>
    </w:p>
    <w:p w:rsidR="00BF2D10" w:rsidRDefault="002B0002">
      <w:pPr>
        <w:spacing w:after="160"/>
        <w:ind w:right="0" w:firstLine="0"/>
      </w:pPr>
      <w:r>
        <w:t>The authors would like to acknowledge Beckman Coulter and Meritics for their generous donation of the LS13 320 MW Laser Diffraction Particle Size Analyzer. Their equipment and expertise enabled this project. We appreciate the contributions from Mahlkönig mbH, who provided insight into their grinder constructions. All authors are also humbled by the generosity of Colonna and Small’s and their patient customers who were deprived of their daily coffee whilst these experiments were performed in store. We would like to acknowledge the continued support and interest in our work from the global specialty coffee industry. Finally the authors are thankful for S. Webb’s photography of the EK 43 burrs, and the lyrical insights from A. Thomas Murray and C. Derek Molloy.</w:t>
      </w:r>
    </w:p>
    <w:p w:rsidR="00BF2D10" w:rsidRDefault="002B0002">
      <w:pPr>
        <w:pStyle w:val="Heading1"/>
        <w:ind w:left="-5"/>
      </w:pPr>
      <w:r>
        <w:t>Author Contributions</w:t>
      </w:r>
    </w:p>
    <w:p w:rsidR="00BF2D10" w:rsidRDefault="002B0002">
      <w:pPr>
        <w:spacing w:after="160"/>
        <w:ind w:right="0" w:firstLine="0"/>
      </w:pPr>
      <w:r>
        <w:t>E.U., B.M., M.P., C.K., L.C.-D. and M.C.-D. contributed to the experimental design and execution. S.L. roasted the Has Bean coffee and provided the roast profile. K.T.B., B.C.M. and R.W.S. aided in both experimental design and data interpretation. C.H.H. conceived the study and wrote the first draft of the paper. All authors contributed equally to subsequent revisions of the paper.</w:t>
      </w:r>
    </w:p>
    <w:p w:rsidR="00BF2D10" w:rsidRDefault="002B0002">
      <w:pPr>
        <w:pStyle w:val="Heading1"/>
        <w:ind w:left="-5"/>
      </w:pPr>
      <w:r>
        <w:t>Additional Information</w:t>
      </w:r>
    </w:p>
    <w:p w:rsidR="00BF2D10" w:rsidRDefault="002B0002">
      <w:pPr>
        <w:spacing w:after="90"/>
        <w:ind w:right="0" w:firstLine="0"/>
      </w:pPr>
      <w:r>
        <w:rPr>
          <w:b/>
        </w:rPr>
        <w:t>Supplementary information</w:t>
      </w:r>
      <w:r>
        <w:t xml:space="preserve"> accompanies this paper at</w:t>
      </w:r>
      <w:hyperlink r:id="rId21">
        <w:r>
          <w:t xml:space="preserve"> http://www.nature.com/srep</w:t>
        </w:r>
      </w:hyperlink>
    </w:p>
    <w:p w:rsidR="00BF2D10" w:rsidRDefault="002B0002">
      <w:pPr>
        <w:spacing w:after="91"/>
        <w:ind w:right="0" w:firstLine="0"/>
      </w:pPr>
      <w:r>
        <w:rPr>
          <w:b/>
        </w:rPr>
        <w:t xml:space="preserve">Competing financial interests: </w:t>
      </w:r>
      <w:r>
        <w:t>The authors declare no competing financial interests.</w:t>
      </w:r>
    </w:p>
    <w:p w:rsidR="00BF2D10" w:rsidRDefault="002B0002">
      <w:pPr>
        <w:spacing w:after="89"/>
        <w:ind w:right="0" w:firstLine="0"/>
      </w:pPr>
      <w:r>
        <w:rPr>
          <w:b/>
        </w:rPr>
        <w:t>How to cite this article</w:t>
      </w:r>
      <w:r>
        <w:t xml:space="preserve">: Uman, E. </w:t>
      </w:r>
      <w:r>
        <w:rPr>
          <w:i/>
        </w:rPr>
        <w:t>et al.</w:t>
      </w:r>
      <w:r>
        <w:t xml:space="preserve"> The effect of bean origin and temperature on grinding roasted coffee. </w:t>
      </w:r>
      <w:r>
        <w:rPr>
          <w:i/>
        </w:rPr>
        <w:t>Sci. Rep.</w:t>
      </w:r>
      <w:r>
        <w:t xml:space="preserve"> </w:t>
      </w:r>
      <w:r>
        <w:rPr>
          <w:b/>
        </w:rPr>
        <w:t>6</w:t>
      </w:r>
      <w:r>
        <w:t>, 24483; doi: 10.1038/srep24483 (2016).</w:t>
      </w:r>
    </w:p>
    <w:p w:rsidR="00BF2D10" w:rsidRDefault="002B0002">
      <w:pPr>
        <w:ind w:righ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243</wp:posOffset>
                </wp:positionH>
                <wp:positionV relativeFrom="paragraph">
                  <wp:posOffset>35423</wp:posOffset>
                </wp:positionV>
                <wp:extent cx="530347" cy="185618"/>
                <wp:effectExtent l="0" t="0" r="0" b="0"/>
                <wp:wrapSquare wrapText="bothSides"/>
                <wp:docPr id="11147" name="Group 11147"/>
                <wp:cNvGraphicFramePr/>
                <a:graphic xmlns:a="http://schemas.openxmlformats.org/drawingml/2006/main">
                  <a:graphicData uri="http://schemas.microsoft.com/office/word/2010/wordprocessingGroup">
                    <wpg:wgp>
                      <wpg:cNvGrpSpPr/>
                      <wpg:grpSpPr>
                        <a:xfrm>
                          <a:off x="0" y="0"/>
                          <a:ext cx="530347" cy="185618"/>
                          <a:chOff x="0" y="0"/>
                          <a:chExt cx="530347" cy="185618"/>
                        </a:xfrm>
                      </wpg:grpSpPr>
                      <wps:wsp>
                        <wps:cNvPr id="2624" name="Shape 2624"/>
                        <wps:cNvSpPr/>
                        <wps:spPr>
                          <a:xfrm>
                            <a:off x="1228" y="2093"/>
                            <a:ext cx="526872" cy="179997"/>
                          </a:xfrm>
                          <a:custGeom>
                            <a:avLst/>
                            <a:gdLst/>
                            <a:ahLst/>
                            <a:cxnLst/>
                            <a:rect l="0" t="0" r="0" b="0"/>
                            <a:pathLst>
                              <a:path w="526872" h="179997">
                                <a:moveTo>
                                  <a:pt x="12649" y="152"/>
                                </a:moveTo>
                                <a:lnTo>
                                  <a:pt x="513626" y="1041"/>
                                </a:lnTo>
                                <a:cubicBezTo>
                                  <a:pt x="520624" y="1041"/>
                                  <a:pt x="526872" y="0"/>
                                  <a:pt x="526872" y="15011"/>
                                </a:cubicBezTo>
                                <a:lnTo>
                                  <a:pt x="526263" y="179997"/>
                                </a:lnTo>
                                <a:lnTo>
                                  <a:pt x="0" y="179997"/>
                                </a:lnTo>
                                <a:lnTo>
                                  <a:pt x="0" y="14402"/>
                                </a:lnTo>
                                <a:cubicBezTo>
                                  <a:pt x="0" y="6998"/>
                                  <a:pt x="724" y="152"/>
                                  <a:pt x="12649" y="152"/>
                                </a:cubicBezTo>
                                <a:close/>
                              </a:path>
                            </a:pathLst>
                          </a:custGeom>
                          <a:ln w="0" cap="flat">
                            <a:miter lim="127000"/>
                          </a:ln>
                        </wps:spPr>
                        <wps:style>
                          <a:lnRef idx="0">
                            <a:srgbClr val="000000">
                              <a:alpha val="0"/>
                            </a:srgbClr>
                          </a:lnRef>
                          <a:fillRef idx="1">
                            <a:srgbClr val="C2C4C6"/>
                          </a:fillRef>
                          <a:effectRef idx="0">
                            <a:scrgbClr r="0" g="0" b="0"/>
                          </a:effectRef>
                          <a:fontRef idx="none"/>
                        </wps:style>
                        <wps:bodyPr/>
                      </wps:wsp>
                      <wps:wsp>
                        <wps:cNvPr id="2625" name="Shape 2625"/>
                        <wps:cNvSpPr/>
                        <wps:spPr>
                          <a:xfrm>
                            <a:off x="0" y="0"/>
                            <a:ext cx="265171" cy="185618"/>
                          </a:xfrm>
                          <a:custGeom>
                            <a:avLst/>
                            <a:gdLst/>
                            <a:ahLst/>
                            <a:cxnLst/>
                            <a:rect l="0" t="0" r="0" b="0"/>
                            <a:pathLst>
                              <a:path w="265171" h="185618">
                                <a:moveTo>
                                  <a:pt x="9914" y="0"/>
                                </a:moveTo>
                                <a:lnTo>
                                  <a:pt x="265171" y="0"/>
                                </a:lnTo>
                                <a:lnTo>
                                  <a:pt x="265171" y="4491"/>
                                </a:lnTo>
                                <a:lnTo>
                                  <a:pt x="9926" y="4491"/>
                                </a:lnTo>
                                <a:cubicBezTo>
                                  <a:pt x="6929" y="4491"/>
                                  <a:pt x="4478" y="6929"/>
                                  <a:pt x="4478" y="9927"/>
                                </a:cubicBezTo>
                                <a:lnTo>
                                  <a:pt x="4478" y="130475"/>
                                </a:lnTo>
                                <a:lnTo>
                                  <a:pt x="22385" y="130475"/>
                                </a:lnTo>
                                <a:cubicBezTo>
                                  <a:pt x="35758" y="154681"/>
                                  <a:pt x="61514" y="171077"/>
                                  <a:pt x="91105" y="171077"/>
                                </a:cubicBezTo>
                                <a:cubicBezTo>
                                  <a:pt x="120670" y="171077"/>
                                  <a:pt x="146439" y="154656"/>
                                  <a:pt x="159812" y="130475"/>
                                </a:cubicBezTo>
                                <a:lnTo>
                                  <a:pt x="265171" y="130475"/>
                                </a:lnTo>
                                <a:lnTo>
                                  <a:pt x="265171" y="185618"/>
                                </a:lnTo>
                                <a:lnTo>
                                  <a:pt x="2243" y="185618"/>
                                </a:lnTo>
                                <a:lnTo>
                                  <a:pt x="0" y="183388"/>
                                </a:lnTo>
                                <a:lnTo>
                                  <a:pt x="0" y="9915"/>
                                </a:lnTo>
                                <a:lnTo>
                                  <a:pt x="2908" y="2913"/>
                                </a:lnTo>
                                <a:lnTo>
                                  <a:pt x="9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265171" y="0"/>
                            <a:ext cx="265176" cy="185618"/>
                          </a:xfrm>
                          <a:custGeom>
                            <a:avLst/>
                            <a:gdLst/>
                            <a:ahLst/>
                            <a:cxnLst/>
                            <a:rect l="0" t="0" r="0" b="0"/>
                            <a:pathLst>
                              <a:path w="265176" h="185618">
                                <a:moveTo>
                                  <a:pt x="0" y="0"/>
                                </a:moveTo>
                                <a:lnTo>
                                  <a:pt x="255257" y="0"/>
                                </a:lnTo>
                                <a:lnTo>
                                  <a:pt x="262263" y="2913"/>
                                </a:lnTo>
                                <a:cubicBezTo>
                                  <a:pt x="264061" y="4713"/>
                                  <a:pt x="265176" y="7196"/>
                                  <a:pt x="265176" y="9927"/>
                                </a:cubicBezTo>
                                <a:lnTo>
                                  <a:pt x="265176" y="183383"/>
                                </a:lnTo>
                                <a:cubicBezTo>
                                  <a:pt x="265176" y="184627"/>
                                  <a:pt x="264173" y="185618"/>
                                  <a:pt x="262928" y="185618"/>
                                </a:cubicBezTo>
                                <a:lnTo>
                                  <a:pt x="0" y="185618"/>
                                </a:lnTo>
                                <a:lnTo>
                                  <a:pt x="0" y="130475"/>
                                </a:lnTo>
                                <a:lnTo>
                                  <a:pt x="260693" y="130475"/>
                                </a:lnTo>
                                <a:lnTo>
                                  <a:pt x="260693" y="9927"/>
                                </a:lnTo>
                                <a:cubicBezTo>
                                  <a:pt x="260693" y="6929"/>
                                  <a:pt x="258242" y="4491"/>
                                  <a:pt x="255245" y="4491"/>
                                </a:cubicBezTo>
                                <a:lnTo>
                                  <a:pt x="0" y="449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312398" y="144732"/>
                            <a:ext cx="12287" cy="29273"/>
                          </a:xfrm>
                          <a:custGeom>
                            <a:avLst/>
                            <a:gdLst/>
                            <a:ahLst/>
                            <a:cxnLst/>
                            <a:rect l="0" t="0" r="0" b="0"/>
                            <a:pathLst>
                              <a:path w="12287" h="29273">
                                <a:moveTo>
                                  <a:pt x="0" y="0"/>
                                </a:moveTo>
                                <a:lnTo>
                                  <a:pt x="12287" y="0"/>
                                </a:lnTo>
                                <a:lnTo>
                                  <a:pt x="12287" y="5004"/>
                                </a:lnTo>
                                <a:lnTo>
                                  <a:pt x="6452" y="5004"/>
                                </a:lnTo>
                                <a:lnTo>
                                  <a:pt x="6452" y="11836"/>
                                </a:lnTo>
                                <a:lnTo>
                                  <a:pt x="12287" y="11836"/>
                                </a:lnTo>
                                <a:lnTo>
                                  <a:pt x="12287" y="16231"/>
                                </a:lnTo>
                                <a:lnTo>
                                  <a:pt x="6452" y="16231"/>
                                </a:lnTo>
                                <a:lnTo>
                                  <a:pt x="6452" y="24257"/>
                                </a:lnTo>
                                <a:lnTo>
                                  <a:pt x="12287" y="24257"/>
                                </a:lnTo>
                                <a:lnTo>
                                  <a:pt x="12287" y="29273"/>
                                </a:lnTo>
                                <a:lnTo>
                                  <a:pt x="0" y="2927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28" name="Shape 2628"/>
                        <wps:cNvSpPr/>
                        <wps:spPr>
                          <a:xfrm>
                            <a:off x="324686" y="144732"/>
                            <a:ext cx="12287" cy="29273"/>
                          </a:xfrm>
                          <a:custGeom>
                            <a:avLst/>
                            <a:gdLst/>
                            <a:ahLst/>
                            <a:cxnLst/>
                            <a:rect l="0" t="0" r="0" b="0"/>
                            <a:pathLst>
                              <a:path w="12287" h="29273">
                                <a:moveTo>
                                  <a:pt x="0" y="0"/>
                                </a:moveTo>
                                <a:lnTo>
                                  <a:pt x="1518" y="0"/>
                                </a:lnTo>
                                <a:cubicBezTo>
                                  <a:pt x="2915" y="0"/>
                                  <a:pt x="4185" y="127"/>
                                  <a:pt x="5340" y="368"/>
                                </a:cubicBezTo>
                                <a:cubicBezTo>
                                  <a:pt x="6496" y="622"/>
                                  <a:pt x="7474" y="1016"/>
                                  <a:pt x="8287" y="1575"/>
                                </a:cubicBezTo>
                                <a:cubicBezTo>
                                  <a:pt x="9112" y="2134"/>
                                  <a:pt x="9760" y="2883"/>
                                  <a:pt x="10204" y="3810"/>
                                </a:cubicBezTo>
                                <a:cubicBezTo>
                                  <a:pt x="10649" y="4750"/>
                                  <a:pt x="10890" y="5880"/>
                                  <a:pt x="10890" y="7252"/>
                                </a:cubicBezTo>
                                <a:cubicBezTo>
                                  <a:pt x="10890" y="8725"/>
                                  <a:pt x="10547" y="9957"/>
                                  <a:pt x="9862" y="10935"/>
                                </a:cubicBezTo>
                                <a:cubicBezTo>
                                  <a:pt x="9201" y="11925"/>
                                  <a:pt x="8211" y="12726"/>
                                  <a:pt x="6890" y="13360"/>
                                </a:cubicBezTo>
                                <a:cubicBezTo>
                                  <a:pt x="8706" y="13881"/>
                                  <a:pt x="10052" y="14783"/>
                                  <a:pt x="10941" y="16078"/>
                                </a:cubicBezTo>
                                <a:cubicBezTo>
                                  <a:pt x="11843" y="17387"/>
                                  <a:pt x="12287" y="18948"/>
                                  <a:pt x="12287" y="20790"/>
                                </a:cubicBezTo>
                                <a:cubicBezTo>
                                  <a:pt x="12287" y="22263"/>
                                  <a:pt x="11995" y="23533"/>
                                  <a:pt x="11424" y="24613"/>
                                </a:cubicBezTo>
                                <a:cubicBezTo>
                                  <a:pt x="10852" y="25692"/>
                                  <a:pt x="10077" y="26581"/>
                                  <a:pt x="9100" y="27254"/>
                                </a:cubicBezTo>
                                <a:cubicBezTo>
                                  <a:pt x="8134" y="27940"/>
                                  <a:pt x="7029" y="28448"/>
                                  <a:pt x="5772" y="28766"/>
                                </a:cubicBezTo>
                                <a:cubicBezTo>
                                  <a:pt x="4528" y="29108"/>
                                  <a:pt x="3258" y="29273"/>
                                  <a:pt x="1924" y="29273"/>
                                </a:cubicBezTo>
                                <a:lnTo>
                                  <a:pt x="0" y="29273"/>
                                </a:lnTo>
                                <a:lnTo>
                                  <a:pt x="0" y="24257"/>
                                </a:lnTo>
                                <a:lnTo>
                                  <a:pt x="1073" y="24257"/>
                                </a:lnTo>
                                <a:cubicBezTo>
                                  <a:pt x="1708" y="24257"/>
                                  <a:pt x="2305" y="24193"/>
                                  <a:pt x="2889" y="24066"/>
                                </a:cubicBezTo>
                                <a:cubicBezTo>
                                  <a:pt x="3448" y="23952"/>
                                  <a:pt x="3969" y="23737"/>
                                  <a:pt x="4401" y="23469"/>
                                </a:cubicBezTo>
                                <a:cubicBezTo>
                                  <a:pt x="4845" y="23165"/>
                                  <a:pt x="5175" y="22784"/>
                                  <a:pt x="5442" y="22301"/>
                                </a:cubicBezTo>
                                <a:cubicBezTo>
                                  <a:pt x="5709" y="21806"/>
                                  <a:pt x="5836" y="21171"/>
                                  <a:pt x="5836" y="20396"/>
                                </a:cubicBezTo>
                                <a:cubicBezTo>
                                  <a:pt x="5836" y="18910"/>
                                  <a:pt x="5417" y="17831"/>
                                  <a:pt x="4553" y="17183"/>
                                </a:cubicBezTo>
                                <a:cubicBezTo>
                                  <a:pt x="3715" y="16561"/>
                                  <a:pt x="2585" y="16231"/>
                                  <a:pt x="1200" y="16231"/>
                                </a:cubicBezTo>
                                <a:lnTo>
                                  <a:pt x="0" y="16231"/>
                                </a:lnTo>
                                <a:lnTo>
                                  <a:pt x="0" y="11836"/>
                                </a:lnTo>
                                <a:lnTo>
                                  <a:pt x="705" y="11836"/>
                                </a:lnTo>
                                <a:cubicBezTo>
                                  <a:pt x="1848" y="11836"/>
                                  <a:pt x="2788" y="11557"/>
                                  <a:pt x="3524" y="11024"/>
                                </a:cubicBezTo>
                                <a:cubicBezTo>
                                  <a:pt x="4274" y="10478"/>
                                  <a:pt x="4629" y="9589"/>
                                  <a:pt x="4629" y="8369"/>
                                </a:cubicBezTo>
                                <a:cubicBezTo>
                                  <a:pt x="4629" y="7684"/>
                                  <a:pt x="4515" y="7112"/>
                                  <a:pt x="4274" y="6680"/>
                                </a:cubicBezTo>
                                <a:cubicBezTo>
                                  <a:pt x="4020" y="6248"/>
                                  <a:pt x="3689" y="5905"/>
                                  <a:pt x="3283" y="5664"/>
                                </a:cubicBezTo>
                                <a:cubicBezTo>
                                  <a:pt x="2877" y="5423"/>
                                  <a:pt x="2407" y="5245"/>
                                  <a:pt x="1861" y="5156"/>
                                </a:cubicBezTo>
                                <a:cubicBezTo>
                                  <a:pt x="1327" y="5055"/>
                                  <a:pt x="781" y="5004"/>
                                  <a:pt x="210" y="5004"/>
                                </a:cubicBezTo>
                                <a:lnTo>
                                  <a:pt x="0" y="500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29" name="Shape 2629"/>
                        <wps:cNvSpPr/>
                        <wps:spPr>
                          <a:xfrm>
                            <a:off x="338111" y="144730"/>
                            <a:ext cx="28054" cy="29273"/>
                          </a:xfrm>
                          <a:custGeom>
                            <a:avLst/>
                            <a:gdLst/>
                            <a:ahLst/>
                            <a:cxnLst/>
                            <a:rect l="0" t="0" r="0" b="0"/>
                            <a:pathLst>
                              <a:path w="28054" h="29273">
                                <a:moveTo>
                                  <a:pt x="0" y="0"/>
                                </a:moveTo>
                                <a:lnTo>
                                  <a:pt x="7214" y="0"/>
                                </a:lnTo>
                                <a:lnTo>
                                  <a:pt x="14072" y="11557"/>
                                </a:lnTo>
                                <a:lnTo>
                                  <a:pt x="20892" y="0"/>
                                </a:lnTo>
                                <a:lnTo>
                                  <a:pt x="28054" y="0"/>
                                </a:lnTo>
                                <a:lnTo>
                                  <a:pt x="17196" y="18034"/>
                                </a:lnTo>
                                <a:lnTo>
                                  <a:pt x="17196" y="29273"/>
                                </a:lnTo>
                                <a:lnTo>
                                  <a:pt x="10744" y="29273"/>
                                </a:lnTo>
                                <a:lnTo>
                                  <a:pt x="10744" y="17869"/>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0" name="Shape 2630"/>
                        <wps:cNvSpPr/>
                        <wps:spPr>
                          <a:xfrm>
                            <a:off x="30839" y="26337"/>
                            <a:ext cx="120561" cy="120624"/>
                          </a:xfrm>
                          <a:custGeom>
                            <a:avLst/>
                            <a:gdLst/>
                            <a:ahLst/>
                            <a:cxnLst/>
                            <a:rect l="0" t="0" r="0" b="0"/>
                            <a:pathLst>
                              <a:path w="120561" h="120624">
                                <a:moveTo>
                                  <a:pt x="60249" y="25"/>
                                </a:moveTo>
                                <a:cubicBezTo>
                                  <a:pt x="93536" y="0"/>
                                  <a:pt x="120536" y="26975"/>
                                  <a:pt x="120548" y="60249"/>
                                </a:cubicBezTo>
                                <a:lnTo>
                                  <a:pt x="120548" y="60312"/>
                                </a:lnTo>
                                <a:cubicBezTo>
                                  <a:pt x="120561" y="93586"/>
                                  <a:pt x="93599" y="120586"/>
                                  <a:pt x="60325" y="120612"/>
                                </a:cubicBezTo>
                                <a:cubicBezTo>
                                  <a:pt x="27038" y="120624"/>
                                  <a:pt x="51" y="93663"/>
                                  <a:pt x="25" y="60389"/>
                                </a:cubicBezTo>
                                <a:lnTo>
                                  <a:pt x="25" y="60312"/>
                                </a:lnTo>
                                <a:cubicBezTo>
                                  <a:pt x="0" y="27038"/>
                                  <a:pt x="26975" y="51"/>
                                  <a:pt x="60249" y="25"/>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1" name="Shape 2631"/>
                        <wps:cNvSpPr/>
                        <wps:spPr>
                          <a:xfrm>
                            <a:off x="91858" y="65541"/>
                            <a:ext cx="19291" cy="42106"/>
                          </a:xfrm>
                          <a:custGeom>
                            <a:avLst/>
                            <a:gdLst/>
                            <a:ahLst/>
                            <a:cxnLst/>
                            <a:rect l="0" t="0" r="0" b="0"/>
                            <a:pathLst>
                              <a:path w="19291" h="42106">
                                <a:moveTo>
                                  <a:pt x="19291" y="0"/>
                                </a:moveTo>
                                <a:lnTo>
                                  <a:pt x="19291" y="9712"/>
                                </a:lnTo>
                                <a:lnTo>
                                  <a:pt x="14492" y="11818"/>
                                </a:lnTo>
                                <a:cubicBezTo>
                                  <a:pt x="12935" y="13865"/>
                                  <a:pt x="12154" y="16939"/>
                                  <a:pt x="12154" y="21041"/>
                                </a:cubicBezTo>
                                <a:cubicBezTo>
                                  <a:pt x="12154" y="25143"/>
                                  <a:pt x="12935" y="28220"/>
                                  <a:pt x="14492" y="30271"/>
                                </a:cubicBezTo>
                                <a:lnTo>
                                  <a:pt x="19291" y="32381"/>
                                </a:lnTo>
                                <a:lnTo>
                                  <a:pt x="19291" y="42106"/>
                                </a:lnTo>
                                <a:lnTo>
                                  <a:pt x="5588" y="36865"/>
                                </a:lnTo>
                                <a:cubicBezTo>
                                  <a:pt x="1867" y="33055"/>
                                  <a:pt x="0" y="27810"/>
                                  <a:pt x="0" y="21105"/>
                                </a:cubicBezTo>
                                <a:cubicBezTo>
                                  <a:pt x="0" y="14539"/>
                                  <a:pt x="1892" y="9319"/>
                                  <a:pt x="5690" y="5445"/>
                                </a:cubicBezTo>
                                <a:lnTo>
                                  <a:pt x="192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51878" y="65195"/>
                            <a:ext cx="38633" cy="42913"/>
                          </a:xfrm>
                          <a:custGeom>
                            <a:avLst/>
                            <a:gdLst/>
                            <a:ahLst/>
                            <a:cxnLst/>
                            <a:rect l="0" t="0" r="0" b="0"/>
                            <a:pathLst>
                              <a:path w="38633" h="42913">
                                <a:moveTo>
                                  <a:pt x="20180" y="0"/>
                                </a:moveTo>
                                <a:cubicBezTo>
                                  <a:pt x="28689" y="0"/>
                                  <a:pt x="34785" y="3353"/>
                                  <a:pt x="38468" y="10058"/>
                                </a:cubicBezTo>
                                <a:lnTo>
                                  <a:pt x="29337" y="14732"/>
                                </a:lnTo>
                                <a:cubicBezTo>
                                  <a:pt x="27610" y="10973"/>
                                  <a:pt x="25019" y="9093"/>
                                  <a:pt x="21577" y="9093"/>
                                </a:cubicBezTo>
                                <a:cubicBezTo>
                                  <a:pt x="15481" y="9093"/>
                                  <a:pt x="12446" y="13183"/>
                                  <a:pt x="12446" y="21387"/>
                                </a:cubicBezTo>
                                <a:cubicBezTo>
                                  <a:pt x="12446" y="29591"/>
                                  <a:pt x="15481" y="33693"/>
                                  <a:pt x="21577" y="33693"/>
                                </a:cubicBezTo>
                                <a:cubicBezTo>
                                  <a:pt x="25603" y="33693"/>
                                  <a:pt x="28473" y="31686"/>
                                  <a:pt x="30201" y="27699"/>
                                </a:cubicBezTo>
                                <a:lnTo>
                                  <a:pt x="38633" y="32195"/>
                                </a:lnTo>
                                <a:cubicBezTo>
                                  <a:pt x="34620" y="39332"/>
                                  <a:pt x="28575" y="42913"/>
                                  <a:pt x="20523" y="42913"/>
                                </a:cubicBezTo>
                                <a:cubicBezTo>
                                  <a:pt x="14313" y="42913"/>
                                  <a:pt x="9335" y="41008"/>
                                  <a:pt x="5601" y="37211"/>
                                </a:cubicBezTo>
                                <a:cubicBezTo>
                                  <a:pt x="1854" y="33401"/>
                                  <a:pt x="0" y="28156"/>
                                  <a:pt x="0" y="21450"/>
                                </a:cubicBezTo>
                                <a:cubicBezTo>
                                  <a:pt x="0" y="14884"/>
                                  <a:pt x="1918" y="9665"/>
                                  <a:pt x="5779" y="5791"/>
                                </a:cubicBezTo>
                                <a:cubicBezTo>
                                  <a:pt x="9627" y="1931"/>
                                  <a:pt x="14427" y="0"/>
                                  <a:pt x="201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22097" y="17519"/>
                            <a:ext cx="89053" cy="138265"/>
                          </a:xfrm>
                          <a:custGeom>
                            <a:avLst/>
                            <a:gdLst/>
                            <a:ahLst/>
                            <a:cxnLst/>
                            <a:rect l="0" t="0" r="0" b="0"/>
                            <a:pathLst>
                              <a:path w="89053" h="138265">
                                <a:moveTo>
                                  <a:pt x="68948" y="0"/>
                                </a:moveTo>
                                <a:lnTo>
                                  <a:pt x="89053" y="3766"/>
                                </a:lnTo>
                                <a:lnTo>
                                  <a:pt x="89053" y="16225"/>
                                </a:lnTo>
                                <a:lnTo>
                                  <a:pt x="69152" y="12446"/>
                                </a:lnTo>
                                <a:cubicBezTo>
                                  <a:pt x="53480" y="12446"/>
                                  <a:pt x="40221" y="17983"/>
                                  <a:pt x="29388" y="29045"/>
                                </a:cubicBezTo>
                                <a:cubicBezTo>
                                  <a:pt x="18085" y="40449"/>
                                  <a:pt x="12433" y="53823"/>
                                  <a:pt x="12433" y="69152"/>
                                </a:cubicBezTo>
                                <a:cubicBezTo>
                                  <a:pt x="12433" y="84481"/>
                                  <a:pt x="18034" y="97727"/>
                                  <a:pt x="29210" y="108903"/>
                                </a:cubicBezTo>
                                <a:cubicBezTo>
                                  <a:pt x="40386" y="120091"/>
                                  <a:pt x="53708" y="125679"/>
                                  <a:pt x="69152" y="125679"/>
                                </a:cubicBezTo>
                                <a:lnTo>
                                  <a:pt x="89053" y="121784"/>
                                </a:lnTo>
                                <a:lnTo>
                                  <a:pt x="89053" y="134379"/>
                                </a:lnTo>
                                <a:lnTo>
                                  <a:pt x="68948" y="138265"/>
                                </a:lnTo>
                                <a:cubicBezTo>
                                  <a:pt x="50165" y="138265"/>
                                  <a:pt x="33985" y="131470"/>
                                  <a:pt x="20384" y="117869"/>
                                </a:cubicBezTo>
                                <a:cubicBezTo>
                                  <a:pt x="6795" y="104280"/>
                                  <a:pt x="0" y="88036"/>
                                  <a:pt x="0" y="69126"/>
                                </a:cubicBezTo>
                                <a:cubicBezTo>
                                  <a:pt x="0" y="50241"/>
                                  <a:pt x="6795" y="33884"/>
                                  <a:pt x="20384" y="20053"/>
                                </a:cubicBezTo>
                                <a:cubicBezTo>
                                  <a:pt x="33630" y="6693"/>
                                  <a:pt x="49822" y="0"/>
                                  <a:pt x="6894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111149" y="92894"/>
                            <a:ext cx="19291" cy="15215"/>
                          </a:xfrm>
                          <a:custGeom>
                            <a:avLst/>
                            <a:gdLst/>
                            <a:ahLst/>
                            <a:cxnLst/>
                            <a:rect l="0" t="0" r="0" b="0"/>
                            <a:pathLst>
                              <a:path w="19291" h="15215">
                                <a:moveTo>
                                  <a:pt x="10655" y="0"/>
                                </a:moveTo>
                                <a:lnTo>
                                  <a:pt x="19291" y="4496"/>
                                </a:lnTo>
                                <a:cubicBezTo>
                                  <a:pt x="15278" y="11633"/>
                                  <a:pt x="9246" y="15215"/>
                                  <a:pt x="1207" y="15215"/>
                                </a:cubicBezTo>
                                <a:lnTo>
                                  <a:pt x="0" y="14753"/>
                                </a:lnTo>
                                <a:lnTo>
                                  <a:pt x="0" y="5028"/>
                                </a:lnTo>
                                <a:lnTo>
                                  <a:pt x="2197" y="5995"/>
                                </a:lnTo>
                                <a:cubicBezTo>
                                  <a:pt x="6223" y="5995"/>
                                  <a:pt x="9042" y="3988"/>
                                  <a:pt x="106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111149" y="65195"/>
                            <a:ext cx="19113" cy="14732"/>
                          </a:xfrm>
                          <a:custGeom>
                            <a:avLst/>
                            <a:gdLst/>
                            <a:ahLst/>
                            <a:cxnLst/>
                            <a:rect l="0" t="0" r="0" b="0"/>
                            <a:pathLst>
                              <a:path w="19113" h="14732">
                                <a:moveTo>
                                  <a:pt x="864" y="0"/>
                                </a:moveTo>
                                <a:cubicBezTo>
                                  <a:pt x="9360" y="0"/>
                                  <a:pt x="15443" y="3353"/>
                                  <a:pt x="19113" y="10058"/>
                                </a:cubicBezTo>
                                <a:lnTo>
                                  <a:pt x="9792" y="14732"/>
                                </a:lnTo>
                                <a:cubicBezTo>
                                  <a:pt x="8064" y="10973"/>
                                  <a:pt x="5537" y="9093"/>
                                  <a:pt x="2197" y="9093"/>
                                </a:cubicBezTo>
                                <a:lnTo>
                                  <a:pt x="0" y="10058"/>
                                </a:lnTo>
                                <a:lnTo>
                                  <a:pt x="0" y="346"/>
                                </a:lnTo>
                                <a:lnTo>
                                  <a:pt x="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6" name="Shape 2636"/>
                        <wps:cNvSpPr/>
                        <wps:spPr>
                          <a:xfrm>
                            <a:off x="111149" y="21286"/>
                            <a:ext cx="49009" cy="130613"/>
                          </a:xfrm>
                          <a:custGeom>
                            <a:avLst/>
                            <a:gdLst/>
                            <a:ahLst/>
                            <a:cxnLst/>
                            <a:rect l="0" t="0" r="0" b="0"/>
                            <a:pathLst>
                              <a:path w="49009" h="130613">
                                <a:moveTo>
                                  <a:pt x="0" y="0"/>
                                </a:moveTo>
                                <a:lnTo>
                                  <a:pt x="6675" y="1250"/>
                                </a:lnTo>
                                <a:cubicBezTo>
                                  <a:pt x="14856" y="4594"/>
                                  <a:pt x="22288" y="9607"/>
                                  <a:pt x="28969" y="16287"/>
                                </a:cubicBezTo>
                                <a:cubicBezTo>
                                  <a:pt x="42329" y="29648"/>
                                  <a:pt x="49009" y="46018"/>
                                  <a:pt x="49009" y="65360"/>
                                </a:cubicBezTo>
                                <a:cubicBezTo>
                                  <a:pt x="49009" y="84727"/>
                                  <a:pt x="42443" y="100907"/>
                                  <a:pt x="29312" y="113938"/>
                                </a:cubicBezTo>
                                <a:cubicBezTo>
                                  <a:pt x="22339" y="120790"/>
                                  <a:pt x="14735" y="125930"/>
                                  <a:pt x="6499" y="129357"/>
                                </a:cubicBezTo>
                                <a:lnTo>
                                  <a:pt x="0" y="130613"/>
                                </a:lnTo>
                                <a:lnTo>
                                  <a:pt x="0" y="118018"/>
                                </a:lnTo>
                                <a:lnTo>
                                  <a:pt x="1749" y="117676"/>
                                </a:lnTo>
                                <a:cubicBezTo>
                                  <a:pt x="8461" y="114852"/>
                                  <a:pt x="14668" y="110617"/>
                                  <a:pt x="20371" y="104972"/>
                                </a:cubicBezTo>
                                <a:cubicBezTo>
                                  <a:pt x="31217" y="94481"/>
                                  <a:pt x="36627" y="81286"/>
                                  <a:pt x="36627" y="65386"/>
                                </a:cubicBezTo>
                                <a:cubicBezTo>
                                  <a:pt x="36627" y="49599"/>
                                  <a:pt x="31128" y="36201"/>
                                  <a:pt x="20117" y="25190"/>
                                </a:cubicBezTo>
                                <a:cubicBezTo>
                                  <a:pt x="14611" y="19691"/>
                                  <a:pt x="8525" y="15563"/>
                                  <a:pt x="1856" y="12811"/>
                                </a:cubicBezTo>
                                <a:lnTo>
                                  <a:pt x="0" y="1245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289609" y="19795"/>
                            <a:ext cx="94920" cy="94920"/>
                          </a:xfrm>
                          <a:custGeom>
                            <a:avLst/>
                            <a:gdLst/>
                            <a:ahLst/>
                            <a:cxnLst/>
                            <a:rect l="0" t="0" r="0" b="0"/>
                            <a:pathLst>
                              <a:path w="94920" h="94920">
                                <a:moveTo>
                                  <a:pt x="47460" y="0"/>
                                </a:moveTo>
                                <a:cubicBezTo>
                                  <a:pt x="73673" y="0"/>
                                  <a:pt x="94920" y="21247"/>
                                  <a:pt x="94920" y="47460"/>
                                </a:cubicBezTo>
                                <a:cubicBezTo>
                                  <a:pt x="94920" y="73673"/>
                                  <a:pt x="73673" y="94920"/>
                                  <a:pt x="47460" y="94920"/>
                                </a:cubicBezTo>
                                <a:cubicBezTo>
                                  <a:pt x="21247" y="94920"/>
                                  <a:pt x="0" y="73673"/>
                                  <a:pt x="0" y="47460"/>
                                </a:cubicBezTo>
                                <a:cubicBezTo>
                                  <a:pt x="0" y="21247"/>
                                  <a:pt x="21247" y="0"/>
                                  <a:pt x="4746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38" name="Shape 2638"/>
                        <wps:cNvSpPr/>
                        <wps:spPr>
                          <a:xfrm>
                            <a:off x="323228" y="50208"/>
                            <a:ext cx="27572" cy="49085"/>
                          </a:xfrm>
                          <a:custGeom>
                            <a:avLst/>
                            <a:gdLst/>
                            <a:ahLst/>
                            <a:cxnLst/>
                            <a:rect l="0" t="0" r="0" b="0"/>
                            <a:pathLst>
                              <a:path w="27572" h="49085">
                                <a:moveTo>
                                  <a:pt x="3302" y="0"/>
                                </a:moveTo>
                                <a:lnTo>
                                  <a:pt x="24270" y="0"/>
                                </a:lnTo>
                                <a:cubicBezTo>
                                  <a:pt x="26099" y="0"/>
                                  <a:pt x="27572" y="1486"/>
                                  <a:pt x="27572" y="3315"/>
                                </a:cubicBezTo>
                                <a:lnTo>
                                  <a:pt x="27572" y="24269"/>
                                </a:lnTo>
                                <a:lnTo>
                                  <a:pt x="21730" y="24269"/>
                                </a:lnTo>
                                <a:lnTo>
                                  <a:pt x="21730" y="49085"/>
                                </a:lnTo>
                                <a:lnTo>
                                  <a:pt x="5842" y="49085"/>
                                </a:lnTo>
                                <a:lnTo>
                                  <a:pt x="5842" y="24269"/>
                                </a:lnTo>
                                <a:lnTo>
                                  <a:pt x="0" y="24269"/>
                                </a:lnTo>
                                <a:lnTo>
                                  <a:pt x="0" y="3315"/>
                                </a:lnTo>
                                <a:cubicBezTo>
                                  <a:pt x="0" y="1486"/>
                                  <a:pt x="1473" y="0"/>
                                  <a:pt x="33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 name="Shape 2639"/>
                        <wps:cNvSpPr/>
                        <wps:spPr>
                          <a:xfrm>
                            <a:off x="329844" y="33115"/>
                            <a:ext cx="14325" cy="14338"/>
                          </a:xfrm>
                          <a:custGeom>
                            <a:avLst/>
                            <a:gdLst/>
                            <a:ahLst/>
                            <a:cxnLst/>
                            <a:rect l="0" t="0" r="0" b="0"/>
                            <a:pathLst>
                              <a:path w="14325" h="14338">
                                <a:moveTo>
                                  <a:pt x="7163" y="0"/>
                                </a:moveTo>
                                <a:cubicBezTo>
                                  <a:pt x="11125" y="0"/>
                                  <a:pt x="14325" y="3201"/>
                                  <a:pt x="14325" y="7163"/>
                                </a:cubicBezTo>
                                <a:cubicBezTo>
                                  <a:pt x="14325" y="11125"/>
                                  <a:pt x="11125" y="14338"/>
                                  <a:pt x="7163" y="14338"/>
                                </a:cubicBezTo>
                                <a:cubicBezTo>
                                  <a:pt x="3200" y="14338"/>
                                  <a:pt x="0" y="11125"/>
                                  <a:pt x="0" y="7163"/>
                                </a:cubicBezTo>
                                <a:cubicBezTo>
                                  <a:pt x="0" y="3201"/>
                                  <a:pt x="3200" y="0"/>
                                  <a:pt x="71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285761" y="14965"/>
                            <a:ext cx="51251" cy="102476"/>
                          </a:xfrm>
                          <a:custGeom>
                            <a:avLst/>
                            <a:gdLst/>
                            <a:ahLst/>
                            <a:cxnLst/>
                            <a:rect l="0" t="0" r="0" b="0"/>
                            <a:pathLst>
                              <a:path w="51251" h="102476">
                                <a:moveTo>
                                  <a:pt x="51181" y="0"/>
                                </a:moveTo>
                                <a:lnTo>
                                  <a:pt x="51251" y="13"/>
                                </a:lnTo>
                                <a:lnTo>
                                  <a:pt x="51251" y="9234"/>
                                </a:lnTo>
                                <a:lnTo>
                                  <a:pt x="35217" y="12297"/>
                                </a:lnTo>
                                <a:cubicBezTo>
                                  <a:pt x="30302" y="14348"/>
                                  <a:pt x="25838" y="17425"/>
                                  <a:pt x="21819" y="21527"/>
                                </a:cubicBezTo>
                                <a:cubicBezTo>
                                  <a:pt x="13437" y="29972"/>
                                  <a:pt x="9233" y="39891"/>
                                  <a:pt x="9233" y="51245"/>
                                </a:cubicBezTo>
                                <a:cubicBezTo>
                                  <a:pt x="9233" y="62599"/>
                                  <a:pt x="13386" y="72428"/>
                                  <a:pt x="21679" y="80709"/>
                                </a:cubicBezTo>
                                <a:cubicBezTo>
                                  <a:pt x="25819" y="84855"/>
                                  <a:pt x="30362" y="87964"/>
                                  <a:pt x="35304" y="90035"/>
                                </a:cubicBezTo>
                                <a:lnTo>
                                  <a:pt x="51251" y="93128"/>
                                </a:lnTo>
                                <a:lnTo>
                                  <a:pt x="51251" y="102463"/>
                                </a:lnTo>
                                <a:lnTo>
                                  <a:pt x="51181" y="102476"/>
                                </a:lnTo>
                                <a:cubicBezTo>
                                  <a:pt x="37249" y="102476"/>
                                  <a:pt x="25222" y="97447"/>
                                  <a:pt x="15126" y="87376"/>
                                </a:cubicBezTo>
                                <a:cubicBezTo>
                                  <a:pt x="5042" y="77292"/>
                                  <a:pt x="0" y="65253"/>
                                  <a:pt x="0" y="51245"/>
                                </a:cubicBezTo>
                                <a:cubicBezTo>
                                  <a:pt x="0" y="37236"/>
                                  <a:pt x="5042" y="25108"/>
                                  <a:pt x="15126" y="14859"/>
                                </a:cubicBezTo>
                                <a:cubicBezTo>
                                  <a:pt x="24968" y="4953"/>
                                  <a:pt x="36982" y="0"/>
                                  <a:pt x="511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337012" y="14979"/>
                            <a:ext cx="51251" cy="102450"/>
                          </a:xfrm>
                          <a:custGeom>
                            <a:avLst/>
                            <a:gdLst/>
                            <a:ahLst/>
                            <a:cxnLst/>
                            <a:rect l="0" t="0" r="0" b="0"/>
                            <a:pathLst>
                              <a:path w="51251" h="102450">
                                <a:moveTo>
                                  <a:pt x="0" y="0"/>
                                </a:moveTo>
                                <a:lnTo>
                                  <a:pt x="19820" y="3702"/>
                                </a:lnTo>
                                <a:cubicBezTo>
                                  <a:pt x="25892" y="6178"/>
                                  <a:pt x="31407" y="9893"/>
                                  <a:pt x="36366" y="14846"/>
                                </a:cubicBezTo>
                                <a:cubicBezTo>
                                  <a:pt x="46298" y="24752"/>
                                  <a:pt x="51251" y="36880"/>
                                  <a:pt x="51251" y="51231"/>
                                </a:cubicBezTo>
                                <a:cubicBezTo>
                                  <a:pt x="51251" y="65582"/>
                                  <a:pt x="46374" y="77584"/>
                                  <a:pt x="36620" y="87223"/>
                                </a:cubicBezTo>
                                <a:cubicBezTo>
                                  <a:pt x="31452" y="92309"/>
                                  <a:pt x="25809" y="96120"/>
                                  <a:pt x="19694" y="98658"/>
                                </a:cubicBezTo>
                                <a:lnTo>
                                  <a:pt x="0" y="102450"/>
                                </a:lnTo>
                                <a:lnTo>
                                  <a:pt x="0" y="93115"/>
                                </a:lnTo>
                                <a:lnTo>
                                  <a:pt x="70" y="93129"/>
                                </a:lnTo>
                                <a:cubicBezTo>
                                  <a:pt x="11525" y="93129"/>
                                  <a:pt x="21482" y="88938"/>
                                  <a:pt x="29966" y="80568"/>
                                </a:cubicBezTo>
                                <a:cubicBezTo>
                                  <a:pt x="37992" y="72796"/>
                                  <a:pt x="42018" y="63017"/>
                                  <a:pt x="42018" y="51231"/>
                                </a:cubicBezTo>
                                <a:cubicBezTo>
                                  <a:pt x="42018" y="39535"/>
                                  <a:pt x="37903" y="29616"/>
                                  <a:pt x="29699" y="21513"/>
                                </a:cubicBezTo>
                                <a:cubicBezTo>
                                  <a:pt x="21571" y="13309"/>
                                  <a:pt x="11690" y="9207"/>
                                  <a:pt x="70" y="9207"/>
                                </a:cubicBezTo>
                                <a:lnTo>
                                  <a:pt x="0" y="922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A678A6F" id="Group 11147" o:spid="_x0000_s1026" style="position:absolute;margin-left:0;margin-top:2.8pt;width:41.75pt;height:14.6pt;z-index:251661312" coordsize="5303,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">
                <v:shape id="Shape 2624" o:spid="_x0000_s1027" style="position:absolute;left:12;top:20;width:5269;height:1800;visibility:visible;mso-wrap-style:square;v-text-anchor:top" coordsize="526872,17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iBbMYA&#10;AADdAAAADwAAAGRycy9kb3ducmV2LnhtbESPT4vCMBTE74LfITzBm6aWrZRqFFkQBMHFP4fd27N5&#10;tsXmpdtktfvtjSB4HGbmN8x82Zla3Kh1lWUFk3EEgji3uuJCwem4HqUgnEfWWFsmBf/kYLno9+aY&#10;aXvnPd0OvhABwi5DBaX3TSaly0sy6Ma2IQ7exbYGfZBtIXWL9wA3tYyjaCoNVhwWSmzos6T8evgz&#10;CpLfb5Mn5nid7M7d1882SrcucUoNB91qBsJT59/hV3ujFcTT+AO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iBbMYAAADdAAAADwAAAAAAAAAAAAAAAACYAgAAZHJz&#10;L2Rvd25yZXYueG1sUEsFBgAAAAAEAAQA9QAAAIsDAAAAAA==&#10;" path="m12649,152r500977,889c520624,1041,526872,,526872,15011r-609,164986l,179997,,14402c,6998,724,152,12649,152xe" fillcolor="#c2c4c6" stroked="f" strokeweight="0">
                  <v:stroke miterlimit="83231f" joinstyle="miter"/>
                  <v:path arrowok="t" textboxrect="0,0,526872,179997"/>
                </v:shape>
                <v:shape id="Shape 2625" o:spid="_x0000_s1028" style="position:absolute;width:2651;height:1856;visibility:visible;mso-wrap-style:square;v-text-anchor:top" coordsize="265171,18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vp8UA&#10;AADdAAAADwAAAGRycy9kb3ducmV2LnhtbESPX2vCQBDE3wW/w7EF3/TSSEVSTykWaaGC+Aefl9ya&#10;BHN7aW6r6bf3BMHHYWZ+w8wWnavVhdpQeTbwOkpAEefeVlwYOOxXwymoIMgWa89k4J8CLOb93gwz&#10;66+8pctOChUhHDI0UIo0mdYhL8lhGPmGOHon3zqUKNtC2xavEe5qnSbJRDusOC6U2NCypPy8+3MG&#10;juN8/XNYyefXZo3TkxzP/Nskxgxeuo93UEKdPMOP9rc1kE7SN7i/iU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u+nxQAAAN0AAAAPAAAAAAAAAAAAAAAAAJgCAABkcnMv&#10;ZG93bnJldi54bWxQSwUGAAAAAAQABAD1AAAAigMAAAAA&#10;" path="m9914,l265171,r,4491l9926,4491v-2997,,-5448,2438,-5448,5436l4478,130475r17907,c35758,154681,61514,171077,91105,171077v29565,,55334,-16421,68707,-40602l265171,130475r,55143l2243,185618,,183388,,9915,2908,2913,9914,xe" fillcolor="black" stroked="f" strokeweight="0">
                  <v:stroke miterlimit="83231f" joinstyle="miter"/>
                  <v:path arrowok="t" textboxrect="0,0,265171,185618"/>
                </v:shape>
                <v:shape id="Shape 2626" o:spid="_x0000_s1029" style="position:absolute;left:2651;width:2652;height:1856;visibility:visible;mso-wrap-style:square;v-text-anchor:top" coordsize="265176,185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gecYA&#10;AADdAAAADwAAAGRycy9kb3ducmV2LnhtbESPQWvCQBSE7wX/w/KEXopukkNao6tIoeBJrBXU2yP7&#10;zAazb0N2TdJ/3y0Uehxm5htmtRltI3rqfO1YQTpPQBCXTtdcKTh9fczeQPiArLFxTAq+ycNmPXla&#10;YaHdwJ/UH0MlIoR9gQpMCG0hpS8NWfRz1xJH7+Y6iyHKrpK6wyHCbSOzJMmlxZrjgsGW3g2V9+PD&#10;Kri+LA6uv6X1PiWD+1N/eD1fBqWep+N2CSLQGP7Df+2dVpDlWQ6/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XgecYAAADdAAAADwAAAAAAAAAAAAAAAACYAgAAZHJz&#10;L2Rvd25yZXYueG1sUEsFBgAAAAAEAAQA9QAAAIsDAAAAAA==&#10;" path="m,l255257,r7006,2913c264061,4713,265176,7196,265176,9927r,173456c265176,184627,264173,185618,262928,185618l,185618,,130475r260693,l260693,9927v,-2998,-2451,-5436,-5448,-5436l,4491,,xe" fillcolor="black" stroked="f" strokeweight="0">
                  <v:stroke miterlimit="83231f" joinstyle="miter"/>
                  <v:path arrowok="t" textboxrect="0,0,265176,185618"/>
                </v:shape>
                <v:shape id="Shape 2627" o:spid="_x0000_s1030" style="position:absolute;left:3123;top:1447;width:123;height:293;visibility:visible;mso-wrap-style:square;v-text-anchor:top" coordsize="12287,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CcQA&#10;AADdAAAADwAAAGRycy9kb3ducmV2LnhtbESPT2sCMRTE70K/Q3gFL1KzzUFlaxSRij1aV+z1sXn7&#10;BzcvYZPq+u0boeBxmJnfMMv1YDtxpT60jjW8TzMQxKUzLdcaTsXubQEiRGSDnWPScKcA69XLaIm5&#10;cTf+pusx1iJBOOSooYnR51KGsiGLYeo8cfIq11uMSfa1ND3eEtx2UmXZTFpsOS006GnbUHk5/loN&#10;lTr7+2SzV9uD3xc/hj6dqy5aj1+HzQeISEN8hv/bX0aDmqk5PN6k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26wnEAAAA3QAAAA8AAAAAAAAAAAAAAAAAmAIAAGRycy9k&#10;b3ducmV2LnhtbFBLBQYAAAAABAAEAPUAAACJAwAAAAA=&#10;" path="m,l12287,r,5004l6452,5004r,6832l12287,11836r,4395l6452,16231r,8026l12287,24257r,5016l,29273,,xe" stroked="f" strokeweight="0">
                  <v:stroke miterlimit="83231f" joinstyle="miter"/>
                  <v:path arrowok="t" textboxrect="0,0,12287,29273"/>
                </v:shape>
                <v:shape id="Shape 2628" o:spid="_x0000_s1031" style="position:absolute;left:3246;top:1447;width:123;height:293;visibility:visible;mso-wrap-style:square;v-text-anchor:top" coordsize="12287,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fsMA&#10;AADdAAAADwAAAGRycy9kb3ducmV2LnhtbERPz2vCMBS+D/wfwhN203SdVq1GGYPhhqc5xeujeTZl&#10;zUtJslr/++Uw2PHj+73ZDbYVPfnQOFbwNM1AEFdON1wrOH29TZYgQkTW2DomBXcKsNuOHjZYanfj&#10;T+qPsRYphEOJCkyMXSllqAxZDFPXESfu6rzFmKCvpfZ4S+G2lXmWFdJiw6nBYEevhqrv449VMKOD&#10;6S77fv48LPaLj3O+KnyzUupxPLysQUQa4r/4z/2uFeRFnuam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3yfsMAAADdAAAADwAAAAAAAAAAAAAAAACYAgAAZHJzL2Rv&#10;d25yZXYueG1sUEsFBgAAAAAEAAQA9QAAAIgDAAAAAA==&#10;" path="m,l1518,c2915,,4185,127,5340,368v1156,254,2134,648,2947,1207c9112,2134,9760,2883,10204,3810v445,940,686,2070,686,3442c10890,8725,10547,9957,9862,10935v-661,990,-1651,1791,-2972,2425c8706,13881,10052,14783,10941,16078v902,1309,1346,2870,1346,4712c12287,22263,11995,23533,11424,24613v-572,1079,-1347,1968,-2324,2641c8134,27940,7029,28448,5772,28766v-1244,342,-2514,507,-3848,507l,29273,,24257r1073,c1708,24257,2305,24193,2889,24066v559,-114,1080,-329,1512,-597c4845,23165,5175,22784,5442,22301v267,-495,394,-1130,394,-1905c5836,18910,5417,17831,4553,17183v-838,-622,-1968,-952,-3353,-952l,16231,,11836r705,c1848,11836,2788,11557,3524,11024,4274,10478,4629,9589,4629,8369v,-685,-114,-1257,-355,-1689c4020,6248,3689,5905,3283,5664,2877,5423,2407,5245,1861,5156,1327,5055,781,5004,210,5004l,5004,,xe" stroked="f" strokeweight="0">
                  <v:stroke miterlimit="83231f" joinstyle="miter"/>
                  <v:path arrowok="t" textboxrect="0,0,12287,29273"/>
                </v:shape>
                <v:shape id="Shape 2629" o:spid="_x0000_s1032" style="position:absolute;left:3381;top:1447;width:280;height:293;visibility:visible;mso-wrap-style:square;v-text-anchor:top" coordsize="28054,29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8wsYA&#10;AADdAAAADwAAAGRycy9kb3ducmV2LnhtbESP3WrCQBSE7wXfYTkFb6Rumgt/UleRFkEaRKp9gGP2&#10;mA3Jng3Zrca37wpCL4eZ+YZZrnvbiCt1vnKs4G2SgCAunK64VPBz2r7OQfiArLFxTAru5GG9Gg6W&#10;mGl342+6HkMpIoR9hgpMCG0mpS8MWfQT1xJH7+I6iyHKrpS6w1uE20amSTKVFiuOCwZb+jBU1Mdf&#10;q2Bc5/NzXt/NjuTnIf+aHfb6fFFq9NJv3kEE6sN/+NneaQXpNF3A40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8wsYAAADdAAAADwAAAAAAAAAAAAAAAACYAgAAZHJz&#10;L2Rvd25yZXYueG1sUEsFBgAAAAAEAAQA9QAAAIsDAAAAAA==&#10;" path="m,l7214,r6858,11557l20892,r7162,l17196,18034r,11239l10744,29273r,-11404l,xe" stroked="f" strokeweight="0">
                  <v:stroke miterlimit="83231f" joinstyle="miter"/>
                  <v:path arrowok="t" textboxrect="0,0,28054,29273"/>
                </v:shape>
                <v:shape id="Shape 2630" o:spid="_x0000_s1033" style="position:absolute;left:308;top:263;width:1206;height:1206;visibility:visible;mso-wrap-style:square;v-text-anchor:top" coordsize="120561,12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y+sIA&#10;AADdAAAADwAAAGRycy9kb3ducmV2LnhtbERPTYvCMBC9C/6HMAveNF2FItUoi6DIIkht0evQjG3d&#10;ZlKabO3++81B8Ph43+vtYBrRU+dqywo+ZxEI4sLqmksFebafLkE4j6yxsUwK/sjBdjMerTHR9skp&#10;9RdfihDCLkEFlfdtIqUrKjLoZrYlDtzddgZ9gF0pdYfPEG4aOY+iWBqsOTRU2NKuouLn8msUPNLD&#10;acHn77i/7errLcvyVOaRUpOP4WsFwtPg3+KX+6gVzONF2B/ehCc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bL6wgAAAN0AAAAPAAAAAAAAAAAAAAAAAJgCAABkcnMvZG93&#10;bnJldi54bWxQSwUGAAAAAAQABAD1AAAAhwMAAAAA&#10;" path="m60249,25c93536,,120536,26975,120548,60249r,63c120561,93586,93599,120586,60325,120612,27038,120624,51,93663,25,60389r,-77c,27038,26975,51,60249,25xe" stroked="f" strokeweight="0">
                  <v:stroke miterlimit="83231f" joinstyle="miter"/>
                  <v:path arrowok="t" textboxrect="0,0,120561,120624"/>
                </v:shape>
                <v:shape id="Shape 2631" o:spid="_x0000_s1034" style="position:absolute;left:918;top:655;width:193;height:421;visibility:visible;mso-wrap-style:square;v-text-anchor:top" coordsize="19291,4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IHcUA&#10;AADdAAAADwAAAGRycy9kb3ducmV2LnhtbESPQYvCMBSE74L/ITxhL7JNVSi71SgqLBRvWlno7dE8&#10;22LzUpqo3X+/EQSPw8x8w6w2g2nFnXrXWFYwi2IQxKXVDVcKzvnP5xcI55E1tpZJwR852KzHoxWm&#10;2j74SPeTr0SAsEtRQe19l0rpypoMush2xMG72N6gD7KvpO7xEeCmlfM4TqTBhsNCjR3tayqvp5tR&#10;4LLsN+HkUJT76e67uFzzomtzpT4mw3YJwtPg3+FXO9MK5sliBs834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AgdxQAAAN0AAAAPAAAAAAAAAAAAAAAAAJgCAABkcnMv&#10;ZG93bnJldi54bWxQSwUGAAAAAAQABAD1AAAAigMAAAAA&#10;" path="m19291,r,9712l14492,11818v-1557,2047,-2338,5121,-2338,9223c12154,25143,12935,28220,14492,30271r4799,2110l19291,42106,5588,36865c1867,33055,,27810,,21105,,14539,1892,9319,5690,5445l19291,xe" fillcolor="black" stroked="f" strokeweight="0">
                  <v:stroke miterlimit="83231f" joinstyle="miter"/>
                  <v:path arrowok="t" textboxrect="0,0,19291,42106"/>
                </v:shape>
                <v:shape id="Shape 2632" o:spid="_x0000_s1035" style="position:absolute;left:518;top:651;width:387;height:430;visibility:visible;mso-wrap-style:square;v-text-anchor:top" coordsize="38633,4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VO8IA&#10;AADdAAAADwAAAGRycy9kb3ducmV2LnhtbESP0YrCMBRE3xf8h3AF39bUClWqUURQVt/UfsC1ubal&#10;zU1pslr/3giCj8PMnGGW69404k6dqywrmIwjEMS51RUXCrLL7ncOwnlkjY1lUvAkB+vV4GeJqbYP&#10;PtH97AsRIOxSVFB636ZSurwkg25sW+Lg3Wxn0AfZFVJ3+Ahw08g4ihJpsOKwUGJL25Ly+vxvFJis&#10;3tr9wR2vxW26j5I8IzOrlRoN+80ChKfef8Of9p9WECfTGN5vw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BU7wgAAAN0AAAAPAAAAAAAAAAAAAAAAAJgCAABkcnMvZG93&#10;bnJldi54bWxQSwUGAAAAAAQABAD1AAAAhwMAAAAA&#10;" path="m20180,v8509,,14605,3353,18288,10058l29337,14732c27610,10973,25019,9093,21577,9093v-6096,,-9131,4090,-9131,12294c12446,29591,15481,33693,21577,33693v4026,,6896,-2007,8624,-5994l38633,32195c34620,39332,28575,42913,20523,42913v-6210,,-11188,-1905,-14922,-5702c1854,33401,,28156,,21450,,14884,1918,9665,5779,5791,9627,1931,14427,,20180,xe" fillcolor="black" stroked="f" strokeweight="0">
                  <v:stroke miterlimit="83231f" joinstyle="miter"/>
                  <v:path arrowok="t" textboxrect="0,0,38633,42913"/>
                </v:shape>
                <v:shape id="Shape 2633" o:spid="_x0000_s1036" style="position:absolute;left:220;top:175;width:891;height:1382;visibility:visible;mso-wrap-style:square;v-text-anchor:top" coordsize="89053,138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pQMQA&#10;AADdAAAADwAAAGRycy9kb3ducmV2LnhtbESPT4vCMBTE78J+h/AWvGm6CiJdo4iy4M2/e9jb2+bZ&#10;ljYvJYm1+umNIHgcZuY3zGzRmVq05HxpWcHXMAFBnFldcq7gdPwZTEH4gKyxtkwKbuRhMf/ozTDV&#10;9sp7ag8hFxHCPkUFRQhNKqXPCjLoh7Yhjt7ZOoMhSpdL7fAa4aaWoySZSIMlx4UCG1oVlFWHi1Eg&#10;15f7r27pL+Oqcavtvtqt/yul+p/d8htEoC68w6/2RisYTcZjeL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UDEAAAA3QAAAA8AAAAAAAAAAAAAAAAAmAIAAGRycy9k&#10;b3ducmV2LnhtbFBLBQYAAAAABAAEAPUAAACJAwAAAAA=&#10;" path="m68948,l89053,3766r,12459l69152,12446v-15672,,-28931,5537,-39764,16599c18085,40449,12433,53823,12433,69152v,15329,5601,28575,16777,39751c40386,120091,53708,125679,69152,125679r19901,-3895l89053,134379r-20105,3886c50165,138265,33985,131470,20384,117869,6795,104280,,88036,,69126,,50241,6795,33884,20384,20053,33630,6693,49822,,68948,xe" fillcolor="black" stroked="f" strokeweight="0">
                  <v:stroke miterlimit="83231f" joinstyle="miter"/>
                  <v:path arrowok="t" textboxrect="0,0,89053,138265"/>
                </v:shape>
                <v:shape id="Shape 2634" o:spid="_x0000_s1037" style="position:absolute;left:1111;top:928;width:193;height:153;visibility:visible;mso-wrap-style:square;v-text-anchor:top" coordsize="19291,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sGsYA&#10;AADdAAAADwAAAGRycy9kb3ducmV2LnhtbESP0WoCMRRE34X+Q7gFX6Rmq6JlaxQpiCKIqP2A283t&#10;btrNzbLJ6urXG0HwcZiZM8x03tpSnKj2xrGC934Cgjhz2nCu4Pu4fPsA4QOyxtIxKbiQh/nspTPF&#10;VLsz7+l0CLmIEPYpKihCqFIpfVaQRd93FXH0fl1tMURZ51LXeI5wW8pBkoylRcNxocCKvgrK/g+N&#10;VeAWppn0Jj9mlW92ftv8XfXQH5XqvraLTxCB2vAMP9prrWAwHo7g/i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usGsYAAADdAAAADwAAAAAAAAAAAAAAAACYAgAAZHJz&#10;L2Rvd25yZXYueG1sUEsFBgAAAAAEAAQA9QAAAIsDAAAAAA==&#10;" path="m10655,r8636,4496c15278,11633,9246,15215,1207,15215l,14753,,5028r2197,967c6223,5995,9042,3988,10655,xe" fillcolor="black" stroked="f" strokeweight="0">
                  <v:stroke miterlimit="83231f" joinstyle="miter"/>
                  <v:path arrowok="t" textboxrect="0,0,19291,15215"/>
                </v:shape>
                <v:shape id="Shape 2635" o:spid="_x0000_s1038" style="position:absolute;left:1111;top:651;width:191;height:148;visibility:visible;mso-wrap-style:square;v-text-anchor:top" coordsize="19113,1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9rMQA&#10;AADdAAAADwAAAGRycy9kb3ducmV2LnhtbESPT2vCQBTE70K/w/IK3nTTSINGV2kUodeq7fmRfflD&#10;s2/D7jbGfvpuQfA4zMxvmM1uNJ0YyPnWsoKXeQKCuLS65VrB5XycLUH4gKyxs0wKbuRht32abDDX&#10;9sofNJxCLSKEfY4KmhD6XEpfNmTQz21PHL3KOoMhSldL7fAa4aaTaZJk0mDLcaHBnvYNld+nH6Pg&#10;MGa+/v1stVsVJvvqqqroz4NS0+fxbQ0i0Bge4Xv7XStIs8Ur/L+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0vazEAAAA3QAAAA8AAAAAAAAAAAAAAAAAmAIAAGRycy9k&#10;b3ducmV2LnhtbFBLBQYAAAAABAAEAPUAAACJAwAAAAA=&#10;" path="m864,c9360,,15443,3353,19113,10058l9792,14732c8064,10973,5537,9093,2197,9093l,10058,,346,864,xe" fillcolor="black" stroked="f" strokeweight="0">
                  <v:stroke miterlimit="83231f" joinstyle="miter"/>
                  <v:path arrowok="t" textboxrect="0,0,19113,14732"/>
                </v:shape>
                <v:shape id="Shape 2636" o:spid="_x0000_s1039" style="position:absolute;left:1111;top:212;width:490;height:1306;visibility:visible;mso-wrap-style:square;v-text-anchor:top" coordsize="49009,130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xwMUA&#10;AADdAAAADwAAAGRycy9kb3ducmV2LnhtbESPT2vCQBTE74V+h+UVeqsbIwSNrtIqLT0V/INen9ln&#10;Esy+DbtrjN++Kwgeh5n5DTNb9KYRHTlfW1YwHCQgiAuray4V7LbfH2MQPiBrbCyTght5WMxfX2aY&#10;a3vlNXWbUIoIYZ+jgiqENpfSFxUZ9APbEkfvZJ3BEKUrpXZ4jXDTyDRJMmmw5rhQYUvLiorz5mIU&#10;dMMvu/o5juxhck4PzXbl/m57p9T7W/85BRGoD8/wo/2rFaTZKIP7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LHAxQAAAN0AAAAPAAAAAAAAAAAAAAAAAJgCAABkcnMv&#10;ZG93bnJldi54bWxQSwUGAAAAAAQABAD1AAAAigMAAAAA&#10;" path="m,l6675,1250v8181,3344,15613,8357,22294,15037c42329,29648,49009,46018,49009,65360v,19367,-6566,35547,-19697,48578c22339,120790,14735,125930,6499,129357l,130613,,118018r1749,-342c8461,114852,14668,110617,20371,104972,31217,94481,36627,81286,36627,65386v,-15787,-5499,-29185,-16510,-40196c14611,19691,8525,15563,1856,12811l,12459,,xe" fillcolor="black" stroked="f" strokeweight="0">
                  <v:stroke miterlimit="83231f" joinstyle="miter"/>
                  <v:path arrowok="t" textboxrect="0,0,49009,130613"/>
                </v:shape>
                <v:shape id="Shape 2637" o:spid="_x0000_s1040" style="position:absolute;left:2896;top:197;width:949;height:950;visibility:visible;mso-wrap-style:square;v-text-anchor:top" coordsize="94920,9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PTMMA&#10;AADdAAAADwAAAGRycy9kb3ducmV2LnhtbESPUWvCMBSF3wf+h3AF32ZqhSqdUYYi7Kkwtx9wae6a&#10;sOamS1Lt/r0RBns8nHO+w9kdJteLK4VoPStYLQsQxK3XljsFnx/n5y2ImJA19p5JwS9FOOxnTzus&#10;tb/xO10vqRMZwrFGBSaloZYytoYcxqUfiLP35YPDlGXopA54y3DXy7IoKunQcl4wONDRUPt9GZ2C&#10;piqPcRMbI1Nw9rS14894bpRazKfXFxCJpvQf/mu/aQVltd7A4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9PTMMAAADdAAAADwAAAAAAAAAAAAAAAACYAgAAZHJzL2Rv&#10;d25yZXYueG1sUEsFBgAAAAAEAAQA9QAAAIgDAAAAAA==&#10;" path="m47460,c73673,,94920,21247,94920,47460v,26213,-21247,47460,-47460,47460c21247,94920,,73673,,47460,,21247,21247,,47460,xe" stroked="f" strokeweight="0">
                  <v:stroke miterlimit="83231f" joinstyle="miter"/>
                  <v:path arrowok="t" textboxrect="0,0,94920,94920"/>
                </v:shape>
                <v:shape id="Shape 2638" o:spid="_x0000_s1041" style="position:absolute;left:3232;top:502;width:276;height:490;visibility:visible;mso-wrap-style:square;v-text-anchor:top" coordsize="27572,49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iknMIA&#10;AADdAAAADwAAAGRycy9kb3ducmV2LnhtbERPTYvCMBC9C/sfwizszaZaLVKN4i4s7MGLVdDj2Ixt&#10;sZmUJtXuvzcHwePjfa82g2nEnTpXW1YwiWIQxIXVNZcKjoff8QKE88gaG8uk4J8cbNYfoxVm2j54&#10;T/fclyKEsMtQQeV9m0npiooMusi2xIG72s6gD7Arpe7wEcJNI6dxnEqDNYeGClv6qai45b1R0Ce4&#10;S/NkdurPt8ss2c7dYvh2Sn19DtslCE+Df4tf7j+tYJomYW54E5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yKScwgAAAN0AAAAPAAAAAAAAAAAAAAAAAJgCAABkcnMvZG93&#10;bnJldi54bWxQSwUGAAAAAAQABAD1AAAAhwMAAAAA&#10;" path="m3302,l24270,v1829,,3302,1486,3302,3315l27572,24269r-5842,l21730,49085r-15888,l5842,24269,,24269,,3315c,1486,1473,,3302,xe" fillcolor="black" stroked="f" strokeweight="0">
                  <v:stroke miterlimit="83231f" joinstyle="miter"/>
                  <v:path arrowok="t" textboxrect="0,0,27572,49085"/>
                </v:shape>
                <v:shape id="Shape 2639" o:spid="_x0000_s1042" style="position:absolute;left:3298;top:331;width:143;height:143;visibility:visible;mso-wrap-style:square;v-text-anchor:top" coordsize="14325,1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flsQA&#10;AADdAAAADwAAAGRycy9kb3ducmV2LnhtbESP3YrCMBSE7wXfIRxh7zS1oqvVKKIsCF6suj7AoTn9&#10;2W1OahO1vr1ZELwcZuYbZrFqTSVu1LjSsoLhIAJBnFpdcq7g/PPVn4JwHlljZZkUPMjBatntLDDR&#10;9s5Hup18LgKEXYIKCu/rREqXFmTQDWxNHLzMNgZ9kE0udYP3ADeVjKNoIg2WHBYKrGlTUPp3uhoF&#10;V84e8jv73W8OPo1x9Dm+bG2t1EevXc9BeGr9O/xq77SCeDKawf+b8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X5bEAAAA3QAAAA8AAAAAAAAAAAAAAAAAmAIAAGRycy9k&#10;b3ducmV2LnhtbFBLBQYAAAAABAAEAPUAAACJAwAAAAA=&#10;" path="m7163,v3962,,7162,3201,7162,7163c14325,11125,11125,14338,7163,14338,3200,14338,,11125,,7163,,3201,3200,,7163,xe" fillcolor="black" stroked="f" strokeweight="0">
                  <v:stroke miterlimit="83231f" joinstyle="miter"/>
                  <v:path arrowok="t" textboxrect="0,0,14325,14338"/>
                </v:shape>
                <v:shape id="Shape 2640" o:spid="_x0000_s1043" style="position:absolute;left:2857;top:149;width:513;height:1025;visibility:visible;mso-wrap-style:square;v-text-anchor:top" coordsize="51251,102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gFsEA&#10;AADdAAAADwAAAGRycy9kb3ducmV2LnhtbERPy4rCMBTdC/MP4Q7MTlNFVKqxyMBAGRjBB+jymlzb&#10;0uamNBmtf28WgsvDea+y3jbiRp2vHCsYjxIQxNqZigsFx8PPcAHCB2SDjWNS8CAP2fpjsMLUuDvv&#10;6LYPhYgh7FNUUIbQplJ6XZJFP3ItceSurrMYIuwKaTq8x3DbyEmSzKTFimNDiS19l6Tr/b9V4KYn&#10;+Zuf/9yOx0m+rVHPzxet1Ndnv1mCCNSHt/jlzo2CyWwa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8YBbBAAAA3QAAAA8AAAAAAAAAAAAAAAAAmAIAAGRycy9kb3du&#10;cmV2LnhtbFBLBQYAAAAABAAEAPUAAACGAwAAAAA=&#10;" path="m51181,r70,13l51251,9234,35217,12297v-4915,2051,-9379,5128,-13398,9230c13437,29972,9233,39891,9233,51245v,11354,4153,21183,12446,29464c25819,84855,30362,87964,35304,90035r15947,3093l51251,102463r-70,13c37249,102476,25222,97447,15126,87376,5042,77292,,65253,,51245,,37236,5042,25108,15126,14859,24968,4953,36982,,51181,xe" fillcolor="black" stroked="f" strokeweight="0">
                  <v:stroke miterlimit="83231f" joinstyle="miter"/>
                  <v:path arrowok="t" textboxrect="0,0,51251,102476"/>
                </v:shape>
                <v:shape id="Shape 2641" o:spid="_x0000_s1044" style="position:absolute;left:3370;top:149;width:512;height:1025;visibility:visible;mso-wrap-style:square;v-text-anchor:top" coordsize="51251,10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r4cYA&#10;AADdAAAADwAAAGRycy9kb3ducmV2LnhtbESPQWvCQBSE74L/YXlCb7pJKKKpq1RpodCCmOr9kX1m&#10;Q7NvQ3abpP313YLgcZiZb5jNbrSN6KnztWMF6SIBQVw6XXOl4Pz5Ol+B8AFZY+OYFPyQh912Otlg&#10;rt3AJ+qLUIkIYZ+jAhNCm0vpS0MW/cK1xNG7us5iiLKrpO5wiHDbyCxJltJizXHBYEsHQ+VX8W0V&#10;DNV+fa2Hy/tvejEfoXg5Zue2V+phNj4/gQg0hnv41n7TCrLlYwr/b+IT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3r4cYAAADdAAAADwAAAAAAAAAAAAAAAACYAgAAZHJz&#10;L2Rvd25yZXYueG1sUEsFBgAAAAAEAAQA9QAAAIsDAAAAAA==&#10;" path="m,l19820,3702v6072,2476,11587,6191,16546,11144c46298,24752,51251,36880,51251,51231v,14351,-4877,26353,-14631,35992c31452,92309,25809,96120,19694,98658l,102450,,93115r70,14c11525,93129,21482,88938,29966,80568,37992,72796,42018,63017,42018,51231v,-11696,-4115,-21615,-12319,-29718c21571,13309,11690,9207,70,9207l,9220,,xe" fillcolor="black" stroked="f" strokeweight="0">
                  <v:stroke miterlimit="83231f" joinstyle="miter"/>
                  <v:path arrowok="t" textboxrect="0,0,51251,102450"/>
                </v:shape>
                <w10:wrap type="square"/>
              </v:group>
            </w:pict>
          </mc:Fallback>
        </mc:AlternateContent>
      </w:r>
      <w:r>
        <w:t xml:space="preserve">This work is licensed under a Creative Commons Attribution 4.0 International License. The images or other third party material in this article are included in the article’s Creative Commons license, </w:t>
      </w:r>
    </w:p>
    <w:p w:rsidR="00BF2D10" w:rsidRDefault="002B0002">
      <w:pPr>
        <w:ind w:right="0" w:firstLine="0"/>
      </w:pPr>
      <w:r>
        <w:t>unless indicated otherwise in the credit line; if the material is not included under the Creative Commons license, users will need to obtain permission from the license holder to reproduce the material. To view a copy of this license, visit</w:t>
      </w:r>
      <w:hyperlink r:id="rId22">
        <w:r>
          <w:t xml:space="preserve"> http://creativecommons.org/licenses/by/4.0/</w:t>
        </w:r>
      </w:hyperlink>
    </w:p>
    <w:p w:rsidR="00242C4E" w:rsidRDefault="00242C4E">
      <w:pPr>
        <w:ind w:right="0" w:firstLine="0"/>
      </w:pPr>
    </w:p>
    <w:p w:rsidR="00242C4E" w:rsidRDefault="00242C4E">
      <w:pPr>
        <w:spacing w:after="160" w:line="259" w:lineRule="auto"/>
        <w:ind w:right="0" w:firstLine="0"/>
        <w:jc w:val="left"/>
      </w:pPr>
      <w:r>
        <w:br w:type="page"/>
      </w:r>
    </w:p>
    <w:p w:rsidR="00242C4E" w:rsidRPr="00242C4E" w:rsidRDefault="00242C4E" w:rsidP="00242C4E">
      <w:pPr>
        <w:shd w:val="clear" w:color="auto" w:fill="FFFFFF"/>
        <w:spacing w:after="225" w:line="408" w:lineRule="atLeast"/>
        <w:ind w:right="0" w:firstLine="0"/>
        <w:jc w:val="left"/>
        <w:rPr>
          <w:rFonts w:ascii="Arial" w:hAnsi="Arial" w:cs="Arial"/>
          <w:color w:val="2E2D2C"/>
          <w:sz w:val="16"/>
          <w:szCs w:val="16"/>
        </w:rPr>
      </w:pPr>
      <w:r w:rsidRPr="00242C4E">
        <w:rPr>
          <w:rFonts w:ascii="Arial" w:hAnsi="Arial" w:cs="Arial"/>
          <w:color w:val="2E2D2C"/>
          <w:sz w:val="16"/>
          <w:szCs w:val="16"/>
        </w:rPr>
        <w:t xml:space="preserve">From: </w:t>
      </w:r>
      <w:hyperlink r:id="rId23" w:history="1">
        <w:r w:rsidRPr="00242C4E">
          <w:rPr>
            <w:rStyle w:val="Hyperlink"/>
            <w:rFonts w:ascii="Arial" w:hAnsi="Arial" w:cs="Arial"/>
            <w:sz w:val="16"/>
            <w:szCs w:val="16"/>
          </w:rPr>
          <w:t>http://theroasterspack.com/blogs/news/15409365-10-differences-between-robusta-arabica-coffee</w:t>
        </w:r>
      </w:hyperlink>
      <w:r w:rsidRPr="00242C4E">
        <w:rPr>
          <w:rFonts w:ascii="Arial" w:hAnsi="Arial" w:cs="Arial"/>
          <w:color w:val="2E2D2C"/>
          <w:sz w:val="16"/>
          <w:szCs w:val="16"/>
        </w:rPr>
        <w:t xml:space="preserve"> </w:t>
      </w:r>
    </w:p>
    <w:p w:rsidR="00242C4E" w:rsidRPr="00242C4E" w:rsidRDefault="00242C4E" w:rsidP="00242C4E">
      <w:pPr>
        <w:shd w:val="clear" w:color="auto" w:fill="FFFFFF"/>
        <w:spacing w:after="225" w:line="408" w:lineRule="atLeast"/>
        <w:ind w:right="0" w:firstLine="0"/>
        <w:jc w:val="left"/>
        <w:rPr>
          <w:rFonts w:ascii="Arial" w:hAnsi="Arial" w:cs="Arial"/>
          <w:color w:val="2E2D2C"/>
          <w:sz w:val="24"/>
          <w:szCs w:val="24"/>
        </w:rPr>
      </w:pPr>
      <w:r w:rsidRPr="00242C4E">
        <w:rPr>
          <w:rFonts w:ascii="Arial" w:hAnsi="Arial" w:cs="Arial"/>
          <w:color w:val="2E2D2C"/>
          <w:sz w:val="24"/>
          <w:szCs w:val="24"/>
        </w:rPr>
        <w:t xml:space="preserve">There are over 100 coffee species, however the two main ones that are widely produced and sold are: </w:t>
      </w:r>
      <w:r w:rsidRPr="00242C4E">
        <w:rPr>
          <w:rFonts w:ascii="Arial" w:hAnsi="Arial" w:cs="Arial"/>
          <w:color w:val="2E2D2C"/>
          <w:sz w:val="24"/>
          <w:szCs w:val="24"/>
          <w:highlight w:val="yellow"/>
        </w:rPr>
        <w:t>Coffea Arabica</w:t>
      </w:r>
      <w:r w:rsidRPr="00242C4E">
        <w:rPr>
          <w:rFonts w:ascii="Arial" w:hAnsi="Arial" w:cs="Arial"/>
          <w:color w:val="2E2D2C"/>
          <w:sz w:val="24"/>
          <w:szCs w:val="24"/>
        </w:rPr>
        <w:t xml:space="preserve"> and </w:t>
      </w:r>
      <w:r w:rsidRPr="00242C4E">
        <w:rPr>
          <w:rFonts w:ascii="Arial" w:hAnsi="Arial" w:cs="Arial"/>
          <w:color w:val="2E2D2C"/>
          <w:sz w:val="24"/>
          <w:szCs w:val="24"/>
          <w:highlight w:val="yellow"/>
        </w:rPr>
        <w:t>Coffea Canephora</w:t>
      </w:r>
      <w:r w:rsidRPr="00242C4E">
        <w:rPr>
          <w:rFonts w:ascii="Arial" w:hAnsi="Arial" w:cs="Arial"/>
          <w:color w:val="2E2D2C"/>
          <w:sz w:val="24"/>
          <w:szCs w:val="24"/>
        </w:rPr>
        <w:t xml:space="preserve"> (also known as Coffea Robusta).</w:t>
      </w:r>
    </w:p>
    <w:p w:rsidR="00242C4E" w:rsidRPr="00242C4E" w:rsidRDefault="00242C4E" w:rsidP="00242C4E">
      <w:pPr>
        <w:shd w:val="clear" w:color="auto" w:fill="FFFFFF"/>
        <w:spacing w:after="225" w:line="408" w:lineRule="atLeast"/>
        <w:ind w:right="0" w:firstLine="0"/>
        <w:jc w:val="left"/>
        <w:rPr>
          <w:rFonts w:ascii="Arial" w:hAnsi="Arial" w:cs="Arial"/>
          <w:color w:val="2E2D2C"/>
          <w:sz w:val="24"/>
          <w:szCs w:val="24"/>
        </w:rPr>
      </w:pPr>
      <w:r w:rsidRPr="00242C4E">
        <w:rPr>
          <w:rFonts w:ascii="Arial" w:hAnsi="Arial" w:cs="Arial"/>
          <w:noProof/>
          <w:color w:val="2E2D2C"/>
          <w:sz w:val="24"/>
          <w:szCs w:val="24"/>
        </w:rPr>
        <w:drawing>
          <wp:inline distT="0" distB="0" distL="0" distR="0">
            <wp:extent cx="2286000" cy="2286000"/>
            <wp:effectExtent l="0" t="0" r="0" b="0"/>
            <wp:docPr id="1" name="Picture 1" descr="Brewing Happ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wing Happin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rsidR="00242C4E" w:rsidRPr="00242C4E" w:rsidRDefault="00242C4E" w:rsidP="00242C4E">
      <w:pPr>
        <w:shd w:val="clear" w:color="auto" w:fill="FFFFFF"/>
        <w:spacing w:after="0" w:line="408" w:lineRule="atLeast"/>
        <w:ind w:right="0" w:firstLine="0"/>
        <w:jc w:val="left"/>
        <w:rPr>
          <w:rFonts w:ascii="Arial" w:hAnsi="Arial" w:cs="Arial"/>
          <w:color w:val="2E2D2C"/>
          <w:sz w:val="24"/>
          <w:szCs w:val="24"/>
        </w:rPr>
      </w:pPr>
      <w:r w:rsidRPr="00242C4E">
        <w:rPr>
          <w:rFonts w:ascii="Arial" w:hAnsi="Arial" w:cs="Arial"/>
          <w:color w:val="2E2D2C"/>
          <w:sz w:val="24"/>
          <w:szCs w:val="24"/>
        </w:rPr>
        <w:t>Here’s a list featuring </w:t>
      </w:r>
      <w:r w:rsidRPr="00242C4E">
        <w:rPr>
          <w:rFonts w:ascii="inherit" w:hAnsi="inherit" w:cs="Arial"/>
          <w:b/>
          <w:bCs/>
          <w:color w:val="2E2D2C"/>
          <w:sz w:val="24"/>
          <w:szCs w:val="24"/>
          <w:bdr w:val="none" w:sz="0" w:space="0" w:color="auto" w:frame="1"/>
        </w:rPr>
        <w:t>10 differences</w:t>
      </w:r>
      <w:r w:rsidRPr="00242C4E">
        <w:rPr>
          <w:rFonts w:ascii="Arial" w:hAnsi="Arial" w:cs="Arial"/>
          <w:color w:val="2E2D2C"/>
          <w:sz w:val="24"/>
          <w:szCs w:val="24"/>
        </w:rPr>
        <w:t> between the two coffee species:</w:t>
      </w:r>
    </w:p>
    <w:p w:rsidR="00242C4E" w:rsidRPr="00242C4E" w:rsidRDefault="00242C4E" w:rsidP="00242C4E">
      <w:pPr>
        <w:numPr>
          <w:ilvl w:val="0"/>
          <w:numId w:val="4"/>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color w:val="2E2D2C"/>
          <w:sz w:val="24"/>
          <w:szCs w:val="24"/>
        </w:rPr>
        <w:t>The most commonly known: </w:t>
      </w:r>
      <w:r w:rsidRPr="00242C4E">
        <w:rPr>
          <w:rFonts w:ascii="inherit" w:hAnsi="inherit" w:cs="Arial"/>
          <w:b/>
          <w:bCs/>
          <w:color w:val="2E2D2C"/>
          <w:sz w:val="24"/>
          <w:szCs w:val="24"/>
          <w:bdr w:val="none" w:sz="0" w:space="0" w:color="auto" w:frame="1"/>
        </w:rPr>
        <w:t>Taste</w:t>
      </w:r>
      <w:r w:rsidRPr="00242C4E">
        <w:rPr>
          <w:rFonts w:ascii="inherit" w:hAnsi="inherit" w:cs="Arial"/>
          <w:color w:val="2E2D2C"/>
          <w:sz w:val="24"/>
          <w:szCs w:val="24"/>
        </w:rPr>
        <w:t>. Often Robusta has its taste described as </w:t>
      </w:r>
      <w:r w:rsidRPr="00242C4E">
        <w:rPr>
          <w:rFonts w:ascii="inherit" w:hAnsi="inherit" w:cs="Arial"/>
          <w:b/>
          <w:bCs/>
          <w:color w:val="2E2D2C"/>
          <w:sz w:val="24"/>
          <w:szCs w:val="24"/>
          <w:bdr w:val="none" w:sz="0" w:space="0" w:color="auto" w:frame="1"/>
        </w:rPr>
        <w:t>burnt tires or rubbery,</w:t>
      </w:r>
      <w:r w:rsidRPr="00242C4E">
        <w:rPr>
          <w:rFonts w:ascii="inherit" w:hAnsi="inherit" w:cs="Arial"/>
          <w:color w:val="2E2D2C"/>
          <w:sz w:val="24"/>
          <w:szCs w:val="24"/>
        </w:rPr>
        <w:t> which… sounds disgusting (can you imagine one of our taste swatches on the front page being a burnt tire?). Why the bad taste?</w:t>
      </w:r>
    </w:p>
    <w:p w:rsidR="00242C4E" w:rsidRPr="00242C4E" w:rsidRDefault="00242C4E" w:rsidP="00242C4E">
      <w:pPr>
        <w:numPr>
          <w:ilvl w:val="0"/>
          <w:numId w:val="4"/>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color w:val="2E2D2C"/>
          <w:sz w:val="24"/>
          <w:szCs w:val="24"/>
        </w:rPr>
        <w:t xml:space="preserve">One reason that the taste isn't as good for </w:t>
      </w:r>
      <w:r w:rsidRPr="00242C4E">
        <w:rPr>
          <w:rFonts w:ascii="inherit" w:hAnsi="inherit" w:cs="Arial"/>
          <w:b/>
          <w:color w:val="2E2D2C"/>
          <w:sz w:val="24"/>
          <w:szCs w:val="24"/>
        </w:rPr>
        <w:t>Robusta</w:t>
      </w:r>
      <w:r w:rsidRPr="00242C4E">
        <w:rPr>
          <w:rFonts w:ascii="inherit" w:hAnsi="inherit" w:cs="Arial"/>
          <w:b/>
          <w:bCs/>
          <w:color w:val="2E2D2C"/>
          <w:sz w:val="24"/>
          <w:szCs w:val="24"/>
          <w:bdr w:val="none" w:sz="0" w:space="0" w:color="auto" w:frame="1"/>
        </w:rPr>
        <w:t> </w:t>
      </w:r>
      <w:r w:rsidRPr="00242C4E">
        <w:rPr>
          <w:rFonts w:ascii="inherit" w:hAnsi="inherit" w:cs="Arial"/>
          <w:color w:val="2E2D2C"/>
          <w:sz w:val="24"/>
          <w:szCs w:val="24"/>
        </w:rPr>
        <w:t>is that it</w:t>
      </w:r>
      <w:r w:rsidRPr="00242C4E">
        <w:rPr>
          <w:rFonts w:ascii="inherit" w:hAnsi="inherit" w:cs="Arial"/>
          <w:b/>
          <w:bCs/>
          <w:color w:val="2E2D2C"/>
          <w:sz w:val="24"/>
          <w:szCs w:val="24"/>
          <w:bdr w:val="none" w:sz="0" w:space="0" w:color="auto" w:frame="1"/>
        </w:rPr>
        <w:t> </w:t>
      </w:r>
      <w:r w:rsidRPr="00242C4E">
        <w:rPr>
          <w:rFonts w:ascii="inherit" w:hAnsi="inherit" w:cs="Arial"/>
          <w:b/>
          <w:bCs/>
          <w:color w:val="2E2D2C"/>
          <w:sz w:val="24"/>
          <w:szCs w:val="24"/>
          <w:highlight w:val="yellow"/>
          <w:bdr w:val="none" w:sz="0" w:space="0" w:color="auto" w:frame="1"/>
        </w:rPr>
        <w:t>has more caffeine</w:t>
      </w:r>
      <w:r w:rsidRPr="00242C4E">
        <w:rPr>
          <w:rFonts w:ascii="inherit" w:hAnsi="inherit" w:cs="Arial"/>
          <w:b/>
          <w:bCs/>
          <w:color w:val="2E2D2C"/>
          <w:sz w:val="24"/>
          <w:szCs w:val="24"/>
          <w:bdr w:val="none" w:sz="0" w:space="0" w:color="auto" w:frame="1"/>
        </w:rPr>
        <w:t xml:space="preserve"> compared to Arabica</w:t>
      </w:r>
      <w:r w:rsidRPr="00242C4E">
        <w:rPr>
          <w:rFonts w:ascii="inherit" w:hAnsi="inherit" w:cs="Arial"/>
          <w:color w:val="2E2D2C"/>
          <w:sz w:val="24"/>
          <w:szCs w:val="24"/>
        </w:rPr>
        <w:t>. Which may sound like a positive thing but </w:t>
      </w:r>
      <w:r w:rsidRPr="00242C4E">
        <w:rPr>
          <w:rFonts w:ascii="inherit" w:hAnsi="inherit" w:cs="Arial"/>
          <w:b/>
          <w:bCs/>
          <w:color w:val="2E2D2C"/>
          <w:sz w:val="24"/>
          <w:szCs w:val="24"/>
          <w:bdr w:val="none" w:sz="0" w:space="0" w:color="auto" w:frame="1"/>
        </w:rPr>
        <w:t>caffeine</w:t>
      </w:r>
      <w:r w:rsidRPr="00242C4E">
        <w:rPr>
          <w:rFonts w:ascii="inherit" w:hAnsi="inherit" w:cs="Arial"/>
          <w:color w:val="2E2D2C"/>
          <w:sz w:val="24"/>
          <w:szCs w:val="24"/>
        </w:rPr>
        <w:t> carries a bitter taste which makes it an unpleasant drink. In fact the Robusta bean has 2.7% caffeine content, almost double the 1.5% of Arabica.</w:t>
      </w:r>
    </w:p>
    <w:p w:rsidR="00242C4E" w:rsidRPr="00242C4E" w:rsidRDefault="00242C4E" w:rsidP="00242C4E">
      <w:pPr>
        <w:numPr>
          <w:ilvl w:val="0"/>
          <w:numId w:val="4"/>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Lipid &amp; Sugar content: </w:t>
      </w:r>
      <w:r w:rsidRPr="00242C4E">
        <w:rPr>
          <w:rFonts w:ascii="inherit" w:hAnsi="inherit" w:cs="Arial"/>
          <w:color w:val="2E2D2C"/>
          <w:sz w:val="24"/>
          <w:szCs w:val="24"/>
        </w:rPr>
        <w:t>As mentioned </w:t>
      </w:r>
      <w:hyperlink r:id="rId25" w:history="1">
        <w:r w:rsidRPr="00242C4E">
          <w:rPr>
            <w:rFonts w:ascii="inherit" w:hAnsi="inherit" w:cs="Arial"/>
            <w:color w:val="DD390D"/>
            <w:sz w:val="24"/>
            <w:szCs w:val="24"/>
            <w:bdr w:val="none" w:sz="0" w:space="0" w:color="auto" w:frame="1"/>
          </w:rPr>
          <w:t>here</w:t>
        </w:r>
      </w:hyperlink>
      <w:r w:rsidRPr="00242C4E">
        <w:rPr>
          <w:rFonts w:ascii="inherit" w:hAnsi="inherit" w:cs="Arial"/>
          <w:color w:val="2E2D2C"/>
          <w:sz w:val="24"/>
          <w:szCs w:val="24"/>
        </w:rPr>
        <w:t xml:space="preserve">, Arabica contains almost 60% </w:t>
      </w:r>
      <w:r w:rsidRPr="00242C4E">
        <w:rPr>
          <w:rFonts w:ascii="inherit" w:hAnsi="inherit" w:cs="Arial"/>
          <w:color w:val="2E2D2C"/>
          <w:sz w:val="24"/>
          <w:szCs w:val="24"/>
          <w:highlight w:val="yellow"/>
        </w:rPr>
        <w:t>more lipids</w:t>
      </w:r>
      <w:r w:rsidRPr="00242C4E">
        <w:rPr>
          <w:rFonts w:ascii="inherit" w:hAnsi="inherit" w:cs="Arial"/>
          <w:color w:val="2E2D2C"/>
          <w:sz w:val="24"/>
          <w:szCs w:val="24"/>
        </w:rPr>
        <w:t xml:space="preserve"> and almost </w:t>
      </w:r>
      <w:r w:rsidRPr="00242C4E">
        <w:rPr>
          <w:rFonts w:ascii="inherit" w:hAnsi="inherit" w:cs="Arial"/>
          <w:color w:val="2E2D2C"/>
          <w:sz w:val="24"/>
          <w:szCs w:val="24"/>
          <w:highlight w:val="yellow"/>
        </w:rPr>
        <w:t>twice the concentration of sugar</w:t>
      </w:r>
      <w:r w:rsidRPr="00242C4E">
        <w:rPr>
          <w:rFonts w:ascii="inherit" w:hAnsi="inherit" w:cs="Arial"/>
          <w:color w:val="2E2D2C"/>
          <w:sz w:val="24"/>
          <w:szCs w:val="24"/>
        </w:rPr>
        <w:t xml:space="preserve"> than Robusta. This factor also probably has a big impact on why we prefer the taste of Arabica.</w:t>
      </w:r>
    </w:p>
    <w:p w:rsidR="00242C4E" w:rsidRPr="00242C4E" w:rsidRDefault="00242C4E" w:rsidP="00242C4E">
      <w:pPr>
        <w:numPr>
          <w:ilvl w:val="0"/>
          <w:numId w:val="4"/>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color w:val="2E2D2C"/>
          <w:sz w:val="24"/>
          <w:szCs w:val="24"/>
        </w:rPr>
        <w:t>From a </w:t>
      </w:r>
      <w:r w:rsidRPr="00242C4E">
        <w:rPr>
          <w:rFonts w:ascii="inherit" w:hAnsi="inherit" w:cs="Arial"/>
          <w:b/>
          <w:bCs/>
          <w:color w:val="2E2D2C"/>
          <w:sz w:val="24"/>
          <w:szCs w:val="24"/>
          <w:bdr w:val="none" w:sz="0" w:space="0" w:color="auto" w:frame="1"/>
        </w:rPr>
        <w:t>price</w:t>
      </w:r>
      <w:r w:rsidRPr="00242C4E">
        <w:rPr>
          <w:rFonts w:ascii="inherit" w:hAnsi="inherit" w:cs="Arial"/>
          <w:color w:val="2E2D2C"/>
          <w:sz w:val="24"/>
          <w:szCs w:val="24"/>
        </w:rPr>
        <w:t xml:space="preserve"> perspective, green beans of </w:t>
      </w:r>
      <w:r w:rsidRPr="00242C4E">
        <w:rPr>
          <w:rFonts w:ascii="inherit" w:hAnsi="inherit" w:cs="Arial"/>
          <w:color w:val="2E2D2C"/>
          <w:sz w:val="24"/>
          <w:szCs w:val="24"/>
          <w:highlight w:val="yellow"/>
        </w:rPr>
        <w:t>Robusta</w:t>
      </w:r>
      <w:r w:rsidRPr="00242C4E">
        <w:rPr>
          <w:rFonts w:ascii="inherit" w:hAnsi="inherit" w:cs="Arial"/>
          <w:color w:val="2E2D2C"/>
          <w:sz w:val="24"/>
          <w:szCs w:val="24"/>
        </w:rPr>
        <w:t xml:space="preserve"> is about </w:t>
      </w:r>
      <w:r w:rsidRPr="00242C4E">
        <w:rPr>
          <w:rFonts w:ascii="inherit" w:hAnsi="inherit" w:cs="Arial"/>
          <w:color w:val="2E2D2C"/>
          <w:sz w:val="24"/>
          <w:szCs w:val="24"/>
          <w:highlight w:val="yellow"/>
        </w:rPr>
        <w:t>half the price</w:t>
      </w:r>
      <w:r w:rsidRPr="00242C4E">
        <w:rPr>
          <w:rFonts w:ascii="inherit" w:hAnsi="inherit" w:cs="Arial"/>
          <w:color w:val="2E2D2C"/>
          <w:sz w:val="24"/>
          <w:szCs w:val="24"/>
        </w:rPr>
        <w:t xml:space="preserve"> of Arabica green beans on the commodity market. (</w:t>
      </w:r>
      <w:hyperlink r:id="rId26" w:tooltip="Robusta Coffee Market" w:history="1">
        <w:r w:rsidRPr="00242C4E">
          <w:rPr>
            <w:rFonts w:ascii="inherit" w:hAnsi="inherit" w:cs="Arial"/>
            <w:color w:val="DD390D"/>
            <w:sz w:val="24"/>
            <w:szCs w:val="24"/>
            <w:bdr w:val="none" w:sz="0" w:space="0" w:color="auto" w:frame="1"/>
          </w:rPr>
          <w:t>Robusta</w:t>
        </w:r>
      </w:hyperlink>
      <w:r w:rsidRPr="00242C4E">
        <w:rPr>
          <w:rFonts w:ascii="inherit" w:hAnsi="inherit" w:cs="Arial"/>
          <w:color w:val="2E2D2C"/>
          <w:sz w:val="24"/>
          <w:szCs w:val="24"/>
        </w:rPr>
        <w:t> vs. </w:t>
      </w:r>
      <w:hyperlink r:id="rId27" w:tooltip="Arabica Coffee Market" w:history="1">
        <w:r w:rsidRPr="00242C4E">
          <w:rPr>
            <w:rFonts w:ascii="inherit" w:hAnsi="inherit" w:cs="Arial"/>
            <w:color w:val="DD390D"/>
            <w:sz w:val="24"/>
            <w:szCs w:val="24"/>
            <w:bdr w:val="none" w:sz="0" w:space="0" w:color="auto" w:frame="1"/>
          </w:rPr>
          <w:t>Arabica</w:t>
        </w:r>
      </w:hyperlink>
      <w:r w:rsidRPr="00242C4E">
        <w:rPr>
          <w:rFonts w:ascii="inherit" w:hAnsi="inherit" w:cs="Arial"/>
          <w:color w:val="2E2D2C"/>
          <w:sz w:val="24"/>
          <w:szCs w:val="24"/>
        </w:rPr>
        <w:t>)</w:t>
      </w:r>
    </w:p>
    <w:p w:rsidR="00242C4E" w:rsidRPr="00242C4E" w:rsidRDefault="00242C4E" w:rsidP="00242C4E">
      <w:pPr>
        <w:numPr>
          <w:ilvl w:val="0"/>
          <w:numId w:val="4"/>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Robusta is easier to tend to on the farm</w:t>
      </w:r>
      <w:r w:rsidRPr="00242C4E">
        <w:rPr>
          <w:rFonts w:ascii="inherit" w:hAnsi="inherit" w:cs="Arial"/>
          <w:color w:val="2E2D2C"/>
          <w:sz w:val="24"/>
          <w:szCs w:val="24"/>
        </w:rPr>
        <w:t>, has a </w:t>
      </w:r>
      <w:r w:rsidRPr="00242C4E">
        <w:rPr>
          <w:rFonts w:ascii="inherit" w:hAnsi="inherit" w:cs="Arial"/>
          <w:b/>
          <w:bCs/>
          <w:color w:val="2E2D2C"/>
          <w:sz w:val="24"/>
          <w:szCs w:val="24"/>
          <w:bdr w:val="none" w:sz="0" w:space="0" w:color="auto" w:frame="1"/>
        </w:rPr>
        <w:t>higher yield</w:t>
      </w:r>
      <w:r w:rsidRPr="00242C4E">
        <w:rPr>
          <w:rFonts w:ascii="inherit" w:hAnsi="inherit" w:cs="Arial"/>
          <w:color w:val="2E2D2C"/>
          <w:sz w:val="24"/>
          <w:szCs w:val="24"/>
        </w:rPr>
        <w:t> and is </w:t>
      </w:r>
      <w:r w:rsidRPr="00242C4E">
        <w:rPr>
          <w:rFonts w:ascii="inherit" w:hAnsi="inherit" w:cs="Arial"/>
          <w:b/>
          <w:bCs/>
          <w:color w:val="2E2D2C"/>
          <w:sz w:val="24"/>
          <w:szCs w:val="24"/>
          <w:bdr w:val="none" w:sz="0" w:space="0" w:color="auto" w:frame="1"/>
        </w:rPr>
        <w:t>less sensitive to insects</w:t>
      </w:r>
      <w:r w:rsidRPr="00242C4E">
        <w:rPr>
          <w:rFonts w:ascii="inherit" w:hAnsi="inherit" w:cs="Arial"/>
          <w:color w:val="2E2D2C"/>
          <w:sz w:val="24"/>
          <w:szCs w:val="24"/>
        </w:rPr>
        <w:t> - the extra caffeine is a chemical defense for the coffee seed as the quantity in the Robusta is toxic to bugs.</w:t>
      </w:r>
    </w:p>
    <w:p w:rsidR="00242C4E" w:rsidRPr="00242C4E" w:rsidRDefault="00242C4E" w:rsidP="00242C4E">
      <w:pPr>
        <w:shd w:val="clear" w:color="auto" w:fill="FFFFFF"/>
        <w:spacing w:after="225" w:line="408" w:lineRule="atLeast"/>
        <w:ind w:right="0" w:firstLine="0"/>
        <w:jc w:val="left"/>
        <w:rPr>
          <w:rFonts w:ascii="Arial" w:hAnsi="Arial" w:cs="Arial"/>
          <w:color w:val="2E2D2C"/>
          <w:sz w:val="24"/>
          <w:szCs w:val="24"/>
        </w:rPr>
      </w:pPr>
      <w:r w:rsidRPr="00242C4E">
        <w:rPr>
          <w:rFonts w:ascii="Arial" w:hAnsi="Arial" w:cs="Arial"/>
          <w:color w:val="2E2D2C"/>
          <w:sz w:val="24"/>
          <w:szCs w:val="24"/>
        </w:rPr>
        <w:t>All of these factors help bring up the supply and lower the input costs for farmers to produce. With this more attractive price point, a lot of roasters back in the day would add Robusta to their blend in an attempt to reduce their costs and increase their profits. When coffee was initially sold in the 1900s the quality of coffee slowly and slowly deteriorated in an effort for companies to squeeze the most profit.  </w:t>
      </w:r>
    </w:p>
    <w:p w:rsidR="00242C4E" w:rsidRPr="00242C4E" w:rsidRDefault="00242C4E" w:rsidP="00242C4E">
      <w:pPr>
        <w:numPr>
          <w:ilvl w:val="0"/>
          <w:numId w:val="5"/>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Where you’ll find it:</w:t>
      </w:r>
      <w:r w:rsidRPr="00242C4E">
        <w:rPr>
          <w:rFonts w:ascii="inherit" w:hAnsi="inherit" w:cs="Arial"/>
          <w:color w:val="2E2D2C"/>
          <w:sz w:val="24"/>
          <w:szCs w:val="24"/>
        </w:rPr>
        <w:t> Nowadays, it’s not often you’ll find Robusta in a coffee blend. If you’re drinking instant coffee? Well, that’s probably all Robusta… but you probably don’t care very much about taste. In your espresso blend? That’s a mixed bag. Literally. Oddly enough, Robusta is still widely used as part of espresso blends – specifically Italian style blends. It is said to help improve the </w:t>
      </w:r>
      <w:r w:rsidRPr="00242C4E">
        <w:rPr>
          <w:rFonts w:ascii="inherit" w:hAnsi="inherit" w:cs="Arial"/>
          <w:i/>
          <w:iCs/>
          <w:color w:val="2E2D2C"/>
          <w:sz w:val="24"/>
          <w:szCs w:val="24"/>
          <w:bdr w:val="none" w:sz="0" w:space="0" w:color="auto" w:frame="1"/>
        </w:rPr>
        <w:t>Crema</w:t>
      </w:r>
      <w:r w:rsidRPr="00242C4E">
        <w:rPr>
          <w:rFonts w:ascii="inherit" w:hAnsi="inherit" w:cs="Arial"/>
          <w:color w:val="2E2D2C"/>
          <w:sz w:val="24"/>
          <w:szCs w:val="24"/>
        </w:rPr>
        <w:t>. However, generally at a detriment to the taste, which in our opinion the priorities may be out of wack.</w:t>
      </w:r>
    </w:p>
    <w:p w:rsidR="00242C4E" w:rsidRPr="00242C4E" w:rsidRDefault="00242C4E" w:rsidP="00242C4E">
      <w:pPr>
        <w:shd w:val="clear" w:color="auto" w:fill="FFFFFF"/>
        <w:spacing w:after="225" w:line="408" w:lineRule="atLeast"/>
        <w:ind w:right="0" w:firstLine="0"/>
        <w:jc w:val="left"/>
        <w:rPr>
          <w:rFonts w:ascii="Arial" w:hAnsi="Arial" w:cs="Arial"/>
          <w:color w:val="2E2D2C"/>
          <w:sz w:val="24"/>
          <w:szCs w:val="24"/>
        </w:rPr>
      </w:pPr>
      <w:r w:rsidRPr="00242C4E">
        <w:rPr>
          <w:rFonts w:ascii="Arial" w:hAnsi="Arial" w:cs="Arial"/>
          <w:color w:val="2E2D2C"/>
          <w:sz w:val="24"/>
          <w:szCs w:val="24"/>
        </w:rPr>
        <w:t xml:space="preserve">One thing to note is despite the association with Arabica of being higher quality, and Robusta as being lower quality, it’s not always the case. </w:t>
      </w:r>
      <w:r w:rsidRPr="00242C4E">
        <w:rPr>
          <w:rFonts w:ascii="Arial" w:hAnsi="Arial" w:cs="Arial"/>
          <w:color w:val="2E2D2C"/>
          <w:sz w:val="24"/>
          <w:szCs w:val="24"/>
          <w:highlight w:val="yellow"/>
        </w:rPr>
        <w:t>Top notch specialty Robusta</w:t>
      </w:r>
      <w:r w:rsidRPr="00242C4E">
        <w:rPr>
          <w:rFonts w:ascii="Arial" w:hAnsi="Arial" w:cs="Arial"/>
          <w:color w:val="2E2D2C"/>
          <w:sz w:val="24"/>
          <w:szCs w:val="24"/>
        </w:rPr>
        <w:t xml:space="preserve"> coffee will usually taste as good as or better than low end Arabica. However, </w:t>
      </w:r>
      <w:r w:rsidRPr="00242C4E">
        <w:rPr>
          <w:rFonts w:ascii="Arial" w:hAnsi="Arial" w:cs="Arial"/>
          <w:color w:val="2E2D2C"/>
          <w:sz w:val="24"/>
          <w:szCs w:val="24"/>
          <w:highlight w:val="yellow"/>
        </w:rPr>
        <w:t>high end Robusta isn’t widely used or available</w:t>
      </w:r>
      <w:r w:rsidRPr="00242C4E">
        <w:rPr>
          <w:rFonts w:ascii="Arial" w:hAnsi="Arial" w:cs="Arial"/>
          <w:color w:val="2E2D2C"/>
          <w:sz w:val="24"/>
          <w:szCs w:val="24"/>
        </w:rPr>
        <w:t>. Rather, Robusta is usually used as a filler or cost reducer.  </w:t>
      </w:r>
    </w:p>
    <w:p w:rsidR="00242C4E" w:rsidRPr="00242C4E" w:rsidRDefault="00242C4E" w:rsidP="00242C4E">
      <w:pPr>
        <w:numPr>
          <w:ilvl w:val="0"/>
          <w:numId w:val="6"/>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The Shape: </w:t>
      </w:r>
      <w:r w:rsidRPr="00242C4E">
        <w:rPr>
          <w:rFonts w:ascii="inherit" w:hAnsi="inherit" w:cs="Arial"/>
          <w:color w:val="2E2D2C"/>
          <w:sz w:val="24"/>
          <w:szCs w:val="24"/>
        </w:rPr>
        <w:t>Robusta beans are much more circular, whereas Arabica are more oval.</w:t>
      </w:r>
    </w:p>
    <w:p w:rsidR="00242C4E" w:rsidRPr="00242C4E" w:rsidRDefault="00242C4E" w:rsidP="00242C4E">
      <w:pPr>
        <w:numPr>
          <w:ilvl w:val="0"/>
          <w:numId w:val="6"/>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Plant Height</w:t>
      </w:r>
      <w:r w:rsidRPr="00242C4E">
        <w:rPr>
          <w:rFonts w:ascii="inherit" w:hAnsi="inherit" w:cs="Arial"/>
          <w:color w:val="2E2D2C"/>
          <w:sz w:val="24"/>
          <w:szCs w:val="24"/>
        </w:rPr>
        <w:t xml:space="preserve">: Arabica usually grows between 2.5 – 4.5 meters compared to the </w:t>
      </w:r>
      <w:r w:rsidRPr="00242C4E">
        <w:rPr>
          <w:rFonts w:ascii="inherit" w:hAnsi="inherit" w:cs="Arial"/>
          <w:color w:val="2E2D2C"/>
          <w:sz w:val="24"/>
          <w:szCs w:val="24"/>
          <w:highlight w:val="yellow"/>
        </w:rPr>
        <w:t>4.5 – 6 meter height of Robusta</w:t>
      </w:r>
      <w:r w:rsidRPr="00242C4E">
        <w:rPr>
          <w:rFonts w:ascii="inherit" w:hAnsi="inherit" w:cs="Arial"/>
          <w:color w:val="2E2D2C"/>
          <w:sz w:val="24"/>
          <w:szCs w:val="24"/>
        </w:rPr>
        <w:t>.</w:t>
      </w:r>
    </w:p>
    <w:p w:rsidR="00242C4E" w:rsidRPr="00242C4E" w:rsidRDefault="00242C4E" w:rsidP="00242C4E">
      <w:pPr>
        <w:numPr>
          <w:ilvl w:val="0"/>
          <w:numId w:val="6"/>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Chlorogenic acid (CGA) content: </w:t>
      </w:r>
      <w:r w:rsidRPr="00242C4E">
        <w:rPr>
          <w:rFonts w:ascii="inherit" w:hAnsi="inherit" w:cs="Arial"/>
          <w:color w:val="2E2D2C"/>
          <w:sz w:val="24"/>
          <w:szCs w:val="24"/>
        </w:rPr>
        <w:t xml:space="preserve"> CGA</w:t>
      </w:r>
      <w:r>
        <w:rPr>
          <w:rFonts w:ascii="inherit" w:hAnsi="inherit" w:cs="Arial"/>
          <w:color w:val="2E2D2C"/>
          <w:sz w:val="24"/>
          <w:szCs w:val="24"/>
        </w:rPr>
        <w:t xml:space="preserve"> i</w:t>
      </w:r>
      <w:r w:rsidRPr="00242C4E">
        <w:rPr>
          <w:rFonts w:ascii="inherit" w:hAnsi="inherit" w:cs="Arial"/>
          <w:color w:val="2E2D2C"/>
          <w:sz w:val="24"/>
          <w:szCs w:val="24"/>
        </w:rPr>
        <w:t xml:space="preserve">s a significant antioxidant and an insect deterrent. </w:t>
      </w:r>
      <w:r w:rsidRPr="00242C4E">
        <w:rPr>
          <w:rFonts w:ascii="inherit" w:hAnsi="inherit" w:cs="Arial"/>
          <w:color w:val="2E2D2C"/>
          <w:sz w:val="24"/>
          <w:szCs w:val="24"/>
          <w:highlight w:val="yellow"/>
        </w:rPr>
        <w:t>Robusta is 7-10% CGA and Arabica has 5.5-8% CGA</w:t>
      </w:r>
      <w:r w:rsidRPr="00242C4E">
        <w:rPr>
          <w:rFonts w:ascii="inherit" w:hAnsi="inherit" w:cs="Arial"/>
          <w:color w:val="2E2D2C"/>
          <w:sz w:val="24"/>
          <w:szCs w:val="24"/>
        </w:rPr>
        <w:t>.</w:t>
      </w:r>
    </w:p>
    <w:p w:rsidR="00242C4E" w:rsidRDefault="00242C4E" w:rsidP="0089122A">
      <w:pPr>
        <w:numPr>
          <w:ilvl w:val="0"/>
          <w:numId w:val="6"/>
        </w:numPr>
        <w:shd w:val="clear" w:color="auto" w:fill="FFFFFF"/>
        <w:spacing w:after="0" w:line="270" w:lineRule="atLeast"/>
        <w:ind w:left="450" w:right="0"/>
        <w:jc w:val="left"/>
        <w:rPr>
          <w:rFonts w:ascii="inherit" w:hAnsi="inherit" w:cs="Arial"/>
          <w:color w:val="2E2D2C"/>
          <w:sz w:val="24"/>
          <w:szCs w:val="24"/>
        </w:rPr>
      </w:pPr>
      <w:r w:rsidRPr="00242C4E">
        <w:rPr>
          <w:rFonts w:ascii="inherit" w:hAnsi="inherit" w:cs="Arial"/>
          <w:b/>
          <w:bCs/>
          <w:color w:val="2E2D2C"/>
          <w:sz w:val="24"/>
          <w:szCs w:val="24"/>
          <w:bdr w:val="none" w:sz="0" w:space="0" w:color="auto" w:frame="1"/>
        </w:rPr>
        <w:t>Cultivation</w:t>
      </w:r>
      <w:r w:rsidRPr="00242C4E">
        <w:rPr>
          <w:rFonts w:ascii="inherit" w:hAnsi="inherit" w:cs="Arial"/>
          <w:color w:val="2E2D2C"/>
          <w:sz w:val="24"/>
          <w:szCs w:val="24"/>
        </w:rPr>
        <w:t xml:space="preserve">: About 75% of the world’s coffee production is Arabica, about 25% being Robusta. </w:t>
      </w:r>
      <w:r w:rsidRPr="00242C4E">
        <w:rPr>
          <w:rFonts w:ascii="inherit" w:hAnsi="inherit" w:cs="Arial"/>
          <w:color w:val="2E2D2C"/>
          <w:sz w:val="24"/>
          <w:szCs w:val="24"/>
          <w:highlight w:val="yellow"/>
        </w:rPr>
        <w:t>Brazil</w:t>
      </w:r>
      <w:r w:rsidRPr="00242C4E">
        <w:rPr>
          <w:rFonts w:ascii="inherit" w:hAnsi="inherit" w:cs="Arial"/>
          <w:color w:val="2E2D2C"/>
          <w:sz w:val="24"/>
          <w:szCs w:val="24"/>
        </w:rPr>
        <w:t xml:space="preserve"> is the most significant Arabica producer and </w:t>
      </w:r>
      <w:r w:rsidRPr="00242C4E">
        <w:rPr>
          <w:rFonts w:ascii="inherit" w:hAnsi="inherit" w:cs="Arial"/>
          <w:color w:val="2E2D2C"/>
          <w:sz w:val="24"/>
          <w:szCs w:val="24"/>
          <w:highlight w:val="yellow"/>
        </w:rPr>
        <w:t>Vietnam</w:t>
      </w:r>
      <w:r w:rsidRPr="00242C4E">
        <w:rPr>
          <w:rFonts w:ascii="inherit" w:hAnsi="inherit" w:cs="Arial"/>
          <w:color w:val="2E2D2C"/>
          <w:sz w:val="24"/>
          <w:szCs w:val="24"/>
        </w:rPr>
        <w:t xml:space="preserve"> produces the most Robusta.</w:t>
      </w:r>
    </w:p>
    <w:p w:rsidR="0089122A" w:rsidRDefault="0089122A">
      <w:pPr>
        <w:spacing w:after="160" w:line="259" w:lineRule="auto"/>
        <w:ind w:right="0" w:firstLine="0"/>
        <w:jc w:val="left"/>
        <w:rPr>
          <w:rFonts w:ascii="inherit" w:hAnsi="inherit" w:cs="Arial"/>
          <w:sz w:val="24"/>
          <w:szCs w:val="24"/>
        </w:rPr>
      </w:pPr>
      <w:r>
        <w:rPr>
          <w:rFonts w:ascii="inherit" w:hAnsi="inherit" w:cs="Arial"/>
          <w:sz w:val="24"/>
          <w:szCs w:val="24"/>
        </w:rPr>
        <w:br w:type="page"/>
      </w:r>
    </w:p>
    <w:p w:rsidR="0089122A" w:rsidRDefault="0089122A" w:rsidP="0089122A">
      <w:pPr>
        <w:spacing w:after="0" w:line="240" w:lineRule="auto"/>
        <w:ind w:right="0" w:firstLine="0"/>
        <w:jc w:val="left"/>
        <w:rPr>
          <w:rStyle w:val="itemdatecreated"/>
          <w:rFonts w:ascii="Open Sans" w:eastAsia="Corbel" w:hAnsi="Open Sans" w:cs="Open Sans"/>
          <w:color w:val="999999"/>
          <w:sz w:val="17"/>
          <w:szCs w:val="17"/>
          <w:shd w:val="clear" w:color="auto" w:fill="FFFFFF"/>
        </w:rPr>
      </w:pPr>
      <w:r>
        <w:rPr>
          <w:rStyle w:val="itemdatecreated"/>
          <w:rFonts w:ascii="Open Sans" w:eastAsia="Corbel" w:hAnsi="Open Sans" w:cs="Open Sans"/>
          <w:color w:val="999999"/>
          <w:sz w:val="17"/>
          <w:szCs w:val="17"/>
          <w:shd w:val="clear" w:color="auto" w:fill="FFFFFF"/>
        </w:rPr>
        <w:t xml:space="preserve">From: </w:t>
      </w:r>
      <w:hyperlink r:id="rId28" w:history="1">
        <w:r w:rsidRPr="00BC258F">
          <w:rPr>
            <w:rStyle w:val="Hyperlink"/>
            <w:rFonts w:ascii="Open Sans" w:eastAsia="Corbel" w:hAnsi="Open Sans" w:cs="Open Sans"/>
            <w:sz w:val="17"/>
            <w:szCs w:val="17"/>
            <w:shd w:val="clear" w:color="auto" w:fill="FFFFFF"/>
          </w:rPr>
          <w:t>https://www.coffeechemistry.com/general/agronomy/differences-arabica-and-robusta-coffee</w:t>
        </w:r>
      </w:hyperlink>
      <w:r>
        <w:rPr>
          <w:rStyle w:val="itemdatecreated"/>
          <w:rFonts w:ascii="Open Sans" w:eastAsia="Corbel" w:hAnsi="Open Sans" w:cs="Open Sans"/>
          <w:color w:val="999999"/>
          <w:sz w:val="17"/>
          <w:szCs w:val="17"/>
          <w:shd w:val="clear" w:color="auto" w:fill="FFFFFF"/>
        </w:rPr>
        <w:t xml:space="preserve"> </w:t>
      </w:r>
    </w:p>
    <w:p w:rsidR="0089122A" w:rsidRDefault="0089122A" w:rsidP="0089122A">
      <w:pPr>
        <w:spacing w:after="0" w:line="240" w:lineRule="auto"/>
        <w:ind w:right="0" w:firstLine="0"/>
        <w:jc w:val="left"/>
        <w:rPr>
          <w:rStyle w:val="itemdatecreated"/>
          <w:rFonts w:ascii="Open Sans" w:eastAsia="Corbel" w:hAnsi="Open Sans" w:cs="Open Sans"/>
          <w:color w:val="999999"/>
          <w:sz w:val="17"/>
          <w:szCs w:val="17"/>
          <w:shd w:val="clear" w:color="auto" w:fill="FFFFFF"/>
        </w:rPr>
      </w:pPr>
    </w:p>
    <w:p w:rsidR="0089122A" w:rsidRDefault="0089122A" w:rsidP="0089122A">
      <w:pPr>
        <w:spacing w:after="0" w:line="240" w:lineRule="auto"/>
        <w:ind w:right="0" w:firstLine="0"/>
        <w:jc w:val="left"/>
        <w:rPr>
          <w:color w:val="auto"/>
          <w:sz w:val="24"/>
        </w:rPr>
      </w:pPr>
      <w:r>
        <w:rPr>
          <w:rStyle w:val="itemdatecreated"/>
          <w:rFonts w:ascii="Open Sans" w:eastAsia="Corbel" w:hAnsi="Open Sans" w:cs="Open Sans"/>
          <w:color w:val="999999"/>
          <w:sz w:val="17"/>
          <w:szCs w:val="17"/>
          <w:shd w:val="clear" w:color="auto" w:fill="FFFFFF"/>
        </w:rPr>
        <w:t>Thursday, 23 April 2015 11:18</w:t>
      </w:r>
    </w:p>
    <w:p w:rsidR="0089122A" w:rsidRDefault="0089122A" w:rsidP="0089122A">
      <w:pPr>
        <w:pStyle w:val="Heading1"/>
        <w:shd w:val="clear" w:color="auto" w:fill="FFFFFF"/>
        <w:spacing w:before="450" w:after="300" w:line="750" w:lineRule="atLeast"/>
        <w:rPr>
          <w:rFonts w:ascii="Open Sans" w:hAnsi="Open Sans" w:cs="Open Sans"/>
          <w:b w:val="0"/>
          <w:color w:val="444444"/>
          <w:sz w:val="60"/>
          <w:szCs w:val="60"/>
        </w:rPr>
      </w:pPr>
      <w:r>
        <w:rPr>
          <w:rFonts w:ascii="Open Sans" w:hAnsi="Open Sans" w:cs="Open Sans"/>
          <w:b w:val="0"/>
          <w:bCs/>
          <w:color w:val="444444"/>
          <w:sz w:val="60"/>
          <w:szCs w:val="60"/>
        </w:rPr>
        <w:t>Differences between Arabica and Robusta Coffee</w:t>
      </w:r>
    </w:p>
    <w:p w:rsidR="002F53BF" w:rsidRDefault="002F53BF">
      <w:pPr>
        <w:spacing w:after="160" w:line="259" w:lineRule="auto"/>
        <w:ind w:right="0" w:firstLine="0"/>
        <w:jc w:val="left"/>
        <w:rPr>
          <w:rFonts w:ascii="inherit" w:hAnsi="inherit" w:cs="Arial"/>
          <w:color w:val="2E2D2C"/>
          <w:sz w:val="24"/>
          <w:szCs w:val="24"/>
        </w:rPr>
      </w:pPr>
      <w:r>
        <w:rPr>
          <w:rFonts w:ascii="inherit" w:hAnsi="inherit" w:cs="Arial"/>
          <w:color w:val="2E2D2C"/>
          <w:sz w:val="24"/>
          <w:szCs w:val="24"/>
        </w:rPr>
        <w:br w:type="page"/>
      </w:r>
    </w:p>
    <w:p w:rsidR="002F53BF" w:rsidRPr="002F53BF" w:rsidRDefault="002F53BF" w:rsidP="0089122A">
      <w:pPr>
        <w:shd w:val="clear" w:color="auto" w:fill="FFFFFF"/>
        <w:spacing w:after="0" w:line="270" w:lineRule="atLeast"/>
        <w:ind w:right="0"/>
        <w:jc w:val="left"/>
        <w:rPr>
          <w:rFonts w:ascii="inherit" w:hAnsi="inherit" w:cs="Arial"/>
          <w:color w:val="2E2D2C"/>
          <w:sz w:val="16"/>
          <w:szCs w:val="16"/>
        </w:rPr>
      </w:pPr>
      <w:r w:rsidRPr="002F53BF">
        <w:rPr>
          <w:rFonts w:ascii="inherit" w:hAnsi="inherit" w:cs="Arial"/>
          <w:color w:val="2E2D2C"/>
          <w:sz w:val="16"/>
          <w:szCs w:val="16"/>
        </w:rPr>
        <w:t xml:space="preserve">From: </w:t>
      </w:r>
      <w:hyperlink r:id="rId29" w:anchor="Arabica_varieties_and_cultivars" w:history="1">
        <w:r w:rsidRPr="00BC258F">
          <w:rPr>
            <w:rStyle w:val="Hyperlink"/>
            <w:rFonts w:ascii="inherit" w:hAnsi="inherit" w:cs="Arial"/>
            <w:sz w:val="16"/>
            <w:szCs w:val="16"/>
          </w:rPr>
          <w:t>https://en.wikipedia.org/wiki/List_of_coffee_varieties#Arabica_varieties_and_cultivars</w:t>
        </w:r>
      </w:hyperlink>
      <w:r>
        <w:rPr>
          <w:rFonts w:ascii="inherit" w:hAnsi="inherit" w:cs="Arial"/>
          <w:color w:val="2E2D2C"/>
          <w:sz w:val="16"/>
          <w:szCs w:val="16"/>
        </w:rPr>
        <w:t xml:space="preserve"> </w:t>
      </w:r>
    </w:p>
    <w:p w:rsidR="002F53BF" w:rsidRDefault="002F53BF" w:rsidP="0089122A">
      <w:pPr>
        <w:shd w:val="clear" w:color="auto" w:fill="FFFFFF"/>
        <w:spacing w:after="0" w:line="270" w:lineRule="atLeast"/>
        <w:ind w:right="0"/>
        <w:jc w:val="left"/>
        <w:rPr>
          <w:rFonts w:ascii="inherit" w:hAnsi="inherit" w:cs="Arial"/>
          <w:color w:val="2E2D2C"/>
          <w:sz w:val="24"/>
          <w:szCs w:val="24"/>
        </w:rPr>
      </w:pPr>
    </w:p>
    <w:p w:rsidR="0089122A" w:rsidRDefault="002F53BF" w:rsidP="0089122A">
      <w:pPr>
        <w:shd w:val="clear" w:color="auto" w:fill="FFFFFF"/>
        <w:spacing w:after="0" w:line="270" w:lineRule="atLeast"/>
        <w:ind w:right="0"/>
        <w:jc w:val="left"/>
        <w:rPr>
          <w:rFonts w:ascii="inherit" w:hAnsi="inherit" w:cs="Arial"/>
          <w:color w:val="2E2D2C"/>
          <w:sz w:val="24"/>
          <w:szCs w:val="24"/>
        </w:rPr>
      </w:pPr>
      <w:r>
        <w:rPr>
          <w:rFonts w:ascii="inherit" w:hAnsi="inherit" w:cs="Arial"/>
          <w:color w:val="2E2D2C"/>
          <w:sz w:val="24"/>
          <w:szCs w:val="24"/>
        </w:rPr>
        <w:t>List of Coffee Varieties ++++</w:t>
      </w:r>
    </w:p>
    <w:tbl>
      <w:tblPr>
        <w:tblStyle w:val="TableGrid0"/>
        <w:tblW w:w="0" w:type="auto"/>
        <w:tblLook w:val="04A0" w:firstRow="1" w:lastRow="0" w:firstColumn="1" w:lastColumn="0" w:noHBand="0" w:noVBand="1"/>
      </w:tblPr>
      <w:tblGrid>
        <w:gridCol w:w="1943"/>
        <w:gridCol w:w="1036"/>
        <w:gridCol w:w="1199"/>
        <w:gridCol w:w="2024"/>
        <w:gridCol w:w="3855"/>
      </w:tblGrid>
      <w:tr w:rsidR="003D35F0" w:rsidTr="00EE3A88">
        <w:trPr>
          <w:trHeight w:val="254"/>
        </w:trPr>
        <w:tc>
          <w:tcPr>
            <w:tcW w:w="1943"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1019"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1199"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2024" w:type="dxa"/>
          </w:tcPr>
          <w:p w:rsidR="003D35F0" w:rsidRDefault="003D35F0" w:rsidP="00C01797">
            <w:pPr>
              <w:spacing w:after="0" w:line="270" w:lineRule="atLeast"/>
              <w:ind w:right="0" w:firstLine="0"/>
              <w:jc w:val="left"/>
              <w:rPr>
                <w:rFonts w:ascii="inherit" w:hAnsi="inherit" w:cs="Arial"/>
                <w:color w:val="2E2D2C"/>
                <w:sz w:val="24"/>
                <w:szCs w:val="24"/>
              </w:rPr>
            </w:pPr>
          </w:p>
        </w:tc>
        <w:tc>
          <w:tcPr>
            <w:tcW w:w="3787" w:type="dxa"/>
          </w:tcPr>
          <w:p w:rsidR="003D35F0" w:rsidRDefault="003D35F0" w:rsidP="00C01797">
            <w:pPr>
              <w:spacing w:after="0" w:line="270" w:lineRule="atLeast"/>
              <w:ind w:right="0" w:firstLine="0"/>
              <w:jc w:val="left"/>
              <w:rPr>
                <w:rFonts w:ascii="inherit" w:hAnsi="inherit" w:cs="Arial"/>
                <w:color w:val="2E2D2C"/>
                <w:sz w:val="24"/>
                <w:szCs w:val="24"/>
              </w:rPr>
            </w:pPr>
          </w:p>
        </w:tc>
      </w:tr>
      <w:tr w:rsidR="003D35F0" w:rsidTr="00EE3A88">
        <w:trPr>
          <w:trHeight w:val="1878"/>
        </w:trPr>
        <w:tc>
          <w:tcPr>
            <w:tcW w:w="1943" w:type="dxa"/>
          </w:tcPr>
          <w:p w:rsidR="003D35F0" w:rsidRPr="00654623" w:rsidRDefault="003D35F0" w:rsidP="00DD4BC8">
            <w:r w:rsidRPr="00DD4BC8">
              <w:rPr>
                <w:highlight w:val="yellow"/>
              </w:rPr>
              <w:t>S795</w:t>
            </w:r>
          </w:p>
        </w:tc>
        <w:tc>
          <w:tcPr>
            <w:tcW w:w="1019" w:type="dxa"/>
          </w:tcPr>
          <w:p w:rsidR="003D35F0" w:rsidRPr="00654623" w:rsidRDefault="003D35F0" w:rsidP="00DD4BC8">
            <w:r w:rsidRPr="00654623">
              <w:t>Arabica</w:t>
            </w:r>
          </w:p>
        </w:tc>
        <w:tc>
          <w:tcPr>
            <w:tcW w:w="1199" w:type="dxa"/>
          </w:tcPr>
          <w:p w:rsidR="003D35F0" w:rsidRPr="00654623" w:rsidRDefault="003D35F0" w:rsidP="00DD4BC8">
            <w:r w:rsidRPr="00654623">
              <w:t>India, Indonesia</w:t>
            </w:r>
          </w:p>
        </w:tc>
        <w:tc>
          <w:tcPr>
            <w:tcW w:w="2024" w:type="dxa"/>
          </w:tcPr>
          <w:p w:rsidR="003D35F0" w:rsidRDefault="003D35F0" w:rsidP="00C01797">
            <w:pPr>
              <w:ind w:firstLine="0"/>
              <w:jc w:val="left"/>
            </w:pPr>
            <w:r w:rsidRPr="00654623">
              <w:t xml:space="preserve">Probably </w:t>
            </w:r>
            <w:r w:rsidRPr="00DD4BC8">
              <w:rPr>
                <w:highlight w:val="yellow"/>
              </w:rPr>
              <w:t>the most commonly planted Arabica in India and Southeast Asia</w:t>
            </w:r>
            <w:r>
              <w:t>,</w:t>
            </w:r>
            <w:r w:rsidRPr="00654623">
              <w:t xml:space="preserve"> known for its balanced cup and subtle flavour notes of mocca. Released during the 1940s, it is a cross between the Kents and S.288 varieties.</w:t>
            </w:r>
          </w:p>
        </w:tc>
        <w:tc>
          <w:tcPr>
            <w:tcW w:w="3787" w:type="dxa"/>
          </w:tcPr>
          <w:p w:rsidR="003D35F0" w:rsidRPr="00654623" w:rsidRDefault="003D35F0" w:rsidP="00C01797">
            <w:pPr>
              <w:ind w:firstLine="0"/>
              <w:jc w:val="left"/>
            </w:pPr>
          </w:p>
        </w:tc>
      </w:tr>
      <w:tr w:rsidR="003D35F0" w:rsidTr="00EE3A88">
        <w:trPr>
          <w:trHeight w:val="3568"/>
        </w:trPr>
        <w:tc>
          <w:tcPr>
            <w:tcW w:w="1943" w:type="dxa"/>
          </w:tcPr>
          <w:p w:rsidR="003D35F0" w:rsidRDefault="003D35F0" w:rsidP="00C01797">
            <w:pPr>
              <w:ind w:firstLine="0"/>
              <w:jc w:val="left"/>
            </w:pPr>
            <w:r w:rsidRPr="004F39B6">
              <w:t>Sulawesi</w:t>
            </w:r>
            <w:r>
              <w:br/>
            </w:r>
            <w:r w:rsidRPr="004F39B6">
              <w:t>Toraja</w:t>
            </w:r>
            <w:r>
              <w:br/>
            </w:r>
            <w:r w:rsidRPr="004F39B6">
              <w:t>Kalossi</w:t>
            </w:r>
            <w:r>
              <w:t xml:space="preserve"> </w:t>
            </w:r>
            <w:r>
              <w:br/>
            </w:r>
            <w:r>
              <w:br/>
              <w:t>or</w:t>
            </w:r>
          </w:p>
          <w:p w:rsidR="003D35F0" w:rsidRPr="004F39B6" w:rsidRDefault="003D35F0" w:rsidP="00DB09FE">
            <w:pPr>
              <w:ind w:firstLine="0"/>
              <w:jc w:val="left"/>
            </w:pPr>
            <w:r>
              <w:rPr>
                <w:highlight w:val="yellow"/>
              </w:rPr>
              <w:br/>
            </w:r>
            <w:r w:rsidRPr="00C01797">
              <w:rPr>
                <w:highlight w:val="yellow"/>
              </w:rPr>
              <w:t>Celebes</w:t>
            </w:r>
            <w:r w:rsidRPr="00C01797">
              <w:t xml:space="preserve"> (</w:t>
            </w:r>
            <w:r w:rsidR="00DB09FE">
              <w:t>Dutch Colo</w:t>
            </w:r>
            <w:bookmarkStart w:id="0" w:name="_GoBack"/>
            <w:bookmarkEnd w:id="0"/>
            <w:r w:rsidR="00DB09FE">
              <w:t xml:space="preserve">nial </w:t>
            </w:r>
            <w:r w:rsidRPr="00C01797">
              <w:t xml:space="preserve">name of </w:t>
            </w:r>
            <w:r w:rsidR="00DB09FE">
              <w:t>an Indonesian Island</w:t>
            </w:r>
            <w:r w:rsidRPr="00C01797">
              <w:t>)</w:t>
            </w:r>
            <w:r w:rsidRPr="00C01797">
              <w:br/>
            </w:r>
            <w:r w:rsidRPr="00C01797">
              <w:rPr>
                <w:highlight w:val="yellow"/>
              </w:rPr>
              <w:t>Kalossi</w:t>
            </w:r>
            <w:r w:rsidRPr="00C01797">
              <w:t xml:space="preserve"> (Small Town)</w:t>
            </w:r>
            <w:r w:rsidR="00DB09FE">
              <w:t xml:space="preserve"> or</w:t>
            </w:r>
            <w:r w:rsidRPr="00C01797">
              <w:br/>
            </w:r>
            <w:r w:rsidRPr="00C01797">
              <w:rPr>
                <w:highlight w:val="yellow"/>
              </w:rPr>
              <w:t>Toraja</w:t>
            </w:r>
            <w:r w:rsidRPr="00C01797">
              <w:t xml:space="preserve"> (Mountainous Area</w:t>
            </w:r>
            <w:r>
              <w:t>)</w:t>
            </w:r>
            <w:r>
              <w:br/>
            </w:r>
          </w:p>
        </w:tc>
        <w:tc>
          <w:tcPr>
            <w:tcW w:w="1019" w:type="dxa"/>
          </w:tcPr>
          <w:p w:rsidR="003D35F0" w:rsidRPr="004F39B6" w:rsidRDefault="003D35F0" w:rsidP="00DD4BC8">
            <w:r w:rsidRPr="004F39B6">
              <w:t>Arabica</w:t>
            </w:r>
          </w:p>
        </w:tc>
        <w:tc>
          <w:tcPr>
            <w:tcW w:w="1199" w:type="dxa"/>
          </w:tcPr>
          <w:p w:rsidR="003D35F0" w:rsidRPr="004F39B6" w:rsidRDefault="003D35F0" w:rsidP="00DD4BC8">
            <w:r w:rsidRPr="004F39B6">
              <w:t>Indonesia</w:t>
            </w:r>
          </w:p>
        </w:tc>
        <w:tc>
          <w:tcPr>
            <w:tcW w:w="2024" w:type="dxa"/>
          </w:tcPr>
          <w:p w:rsidR="003D35F0" w:rsidRDefault="003D35F0" w:rsidP="00C01797">
            <w:pPr>
              <w:ind w:firstLine="0"/>
              <w:jc w:val="left"/>
            </w:pPr>
            <w:r w:rsidRPr="00DD4BC8">
              <w:rPr>
                <w:highlight w:val="yellow"/>
              </w:rPr>
              <w:t>Actually the S795 varietal</w:t>
            </w:r>
            <w:r w:rsidRPr="004F39B6">
              <w:t xml:space="preserve">, grown at high altitudes on the island of Sulawesi (formerly Celebes), Indonesia. </w:t>
            </w:r>
            <w:r w:rsidRPr="00DD4BC8">
              <w:rPr>
                <w:highlight w:val="yellow"/>
              </w:rPr>
              <w:t>Kalossi is the small town</w:t>
            </w:r>
            <w:r w:rsidRPr="004F39B6">
              <w:t xml:space="preserve"> in central Sulawesi which serves as the collection point for the coffee and </w:t>
            </w:r>
            <w:r w:rsidRPr="00DD4BC8">
              <w:rPr>
                <w:highlight w:val="yellow"/>
              </w:rPr>
              <w:t>Toraja is the mountainous area in which the coffee is grown</w:t>
            </w:r>
            <w:r w:rsidRPr="004F39B6">
              <w:t>. Sulawesi exhibits a rich, full body, well-balanced acidity and is multi-dimensional in character. Sulawesi itself is not a cultivar of coffee.</w:t>
            </w:r>
          </w:p>
        </w:tc>
        <w:tc>
          <w:tcPr>
            <w:tcW w:w="3787" w:type="dxa"/>
          </w:tcPr>
          <w:p w:rsidR="003D35F0" w:rsidRPr="003D35F0" w:rsidRDefault="003D35F0" w:rsidP="00C01797">
            <w:pPr>
              <w:ind w:firstLine="0"/>
              <w:jc w:val="left"/>
            </w:pPr>
            <w:r w:rsidRPr="003D35F0">
              <w:t xml:space="preserve">This </w:t>
            </w:r>
            <w:r>
              <w:t>was Boston Common Coffee’</w:t>
            </w:r>
            <w:r w:rsidR="00191DD9">
              <w:t>s best in</w:t>
            </w:r>
            <w:r>
              <w:t xml:space="preserve"> years 2010 – 2016, IMHO  -FNC</w:t>
            </w:r>
          </w:p>
        </w:tc>
      </w:tr>
      <w:tr w:rsidR="003D35F0" w:rsidRPr="007C4376" w:rsidTr="00EE3A88">
        <w:trPr>
          <w:trHeight w:val="966"/>
        </w:trPr>
        <w:tc>
          <w:tcPr>
            <w:tcW w:w="1943" w:type="dxa"/>
          </w:tcPr>
          <w:p w:rsidR="00D618C7" w:rsidRPr="007C4376" w:rsidRDefault="00D618C7" w:rsidP="0089122A">
            <w:pPr>
              <w:spacing w:after="0" w:line="270" w:lineRule="atLeast"/>
              <w:ind w:right="0" w:firstLine="0"/>
              <w:jc w:val="left"/>
              <w:rPr>
                <w:color w:val="2E2D2C"/>
                <w:szCs w:val="18"/>
              </w:rPr>
            </w:pPr>
            <w:r w:rsidRPr="007C4376">
              <w:rPr>
                <w:color w:val="2E2D2C"/>
                <w:szCs w:val="18"/>
              </w:rPr>
              <w:t xml:space="preserve">Sulawesi Toraja </w:t>
            </w:r>
          </w:p>
          <w:p w:rsidR="00D618C7" w:rsidRPr="007C4376" w:rsidRDefault="00D618C7" w:rsidP="0089122A">
            <w:pPr>
              <w:spacing w:after="0" w:line="270" w:lineRule="atLeast"/>
              <w:ind w:right="0" w:firstLine="0"/>
              <w:jc w:val="left"/>
              <w:rPr>
                <w:color w:val="2E2D2C"/>
                <w:szCs w:val="18"/>
              </w:rPr>
            </w:pPr>
            <w:r w:rsidRPr="007C4376">
              <w:rPr>
                <w:color w:val="2E2D2C"/>
                <w:szCs w:val="18"/>
              </w:rPr>
              <w:t>Sapan-Minanga</w:t>
            </w:r>
          </w:p>
          <w:p w:rsidR="00402D9F" w:rsidRPr="007C4376" w:rsidRDefault="00402D9F" w:rsidP="0089122A">
            <w:pPr>
              <w:spacing w:after="0" w:line="270" w:lineRule="atLeast"/>
              <w:ind w:right="0" w:firstLine="0"/>
              <w:jc w:val="left"/>
              <w:rPr>
                <w:color w:val="2E2D2C"/>
                <w:szCs w:val="18"/>
              </w:rPr>
            </w:pPr>
          </w:p>
          <w:p w:rsidR="00191DD9" w:rsidRPr="007C4376" w:rsidRDefault="00402D9F" w:rsidP="0089122A">
            <w:pPr>
              <w:spacing w:after="0" w:line="270" w:lineRule="atLeast"/>
              <w:ind w:right="0" w:firstLine="0"/>
              <w:jc w:val="left"/>
              <w:rPr>
                <w:color w:val="2E2D2C"/>
                <w:szCs w:val="18"/>
              </w:rPr>
            </w:pPr>
            <w:r w:rsidRPr="007C4376">
              <w:rPr>
                <w:color w:val="2E2D2C"/>
                <w:szCs w:val="18"/>
              </w:rPr>
              <w:t>o</w:t>
            </w:r>
            <w:r w:rsidR="00191DD9" w:rsidRPr="007C4376">
              <w:rPr>
                <w:color w:val="2E2D2C"/>
                <w:szCs w:val="18"/>
              </w:rPr>
              <w:t>r</w:t>
            </w:r>
          </w:p>
          <w:p w:rsidR="00EE3A88" w:rsidRPr="00EE3A88" w:rsidRDefault="00EE3A88" w:rsidP="0089122A">
            <w:pPr>
              <w:spacing w:after="0" w:line="270" w:lineRule="atLeast"/>
              <w:ind w:right="0" w:firstLine="0"/>
              <w:jc w:val="left"/>
              <w:rPr>
                <w:color w:val="2E2D2C"/>
                <w:szCs w:val="18"/>
              </w:rPr>
            </w:pPr>
          </w:p>
          <w:p w:rsidR="00EE3A88" w:rsidRPr="00EE3A88" w:rsidRDefault="00EE3A88" w:rsidP="00EE3A88">
            <w:pPr>
              <w:shd w:val="clear" w:color="auto" w:fill="FFFFFF"/>
              <w:spacing w:after="0" w:line="240" w:lineRule="auto"/>
              <w:ind w:right="0" w:firstLine="0"/>
              <w:jc w:val="left"/>
              <w:rPr>
                <w:rFonts w:ascii="Comic Sans MS" w:hAnsi="Comic Sans MS" w:cs="Arial"/>
                <w:color w:val="222222"/>
                <w:szCs w:val="18"/>
              </w:rPr>
            </w:pPr>
            <w:r w:rsidRPr="00EE3A88">
              <w:rPr>
                <w:rFonts w:ascii="Arial" w:hAnsi="Arial" w:cs="Arial"/>
                <w:color w:val="FF9900"/>
                <w:szCs w:val="18"/>
                <w:shd w:val="clear" w:color="auto" w:fill="FFFFFF"/>
              </w:rPr>
              <w:t>Sulawesi</w:t>
            </w:r>
            <w:r w:rsidRPr="00EE3A88">
              <w:rPr>
                <w:rFonts w:ascii="Arial" w:hAnsi="Arial" w:cs="Arial"/>
                <w:color w:val="FF9900"/>
                <w:szCs w:val="18"/>
              </w:rPr>
              <w:t> </w:t>
            </w:r>
            <w:r w:rsidRPr="00EE3A88">
              <w:rPr>
                <w:rFonts w:ascii="Arial" w:hAnsi="Arial" w:cs="Arial"/>
                <w:color w:val="2E2D2C"/>
                <w:szCs w:val="18"/>
              </w:rPr>
              <w:t>(</w:t>
            </w:r>
            <w:r>
              <w:rPr>
                <w:rFonts w:ascii="Arial" w:hAnsi="Arial" w:cs="Arial"/>
                <w:color w:val="222222"/>
                <w:szCs w:val="18"/>
              </w:rPr>
              <w:t>name of the Indonesian Island</w:t>
            </w:r>
            <w:r w:rsidRPr="00EE3A88">
              <w:rPr>
                <w:rFonts w:ascii="Arial" w:hAnsi="Arial" w:cs="Arial"/>
                <w:color w:val="222222"/>
                <w:szCs w:val="18"/>
              </w:rPr>
              <w:t>) </w:t>
            </w:r>
            <w:r w:rsidRPr="00EE3A88">
              <w:rPr>
                <w:rFonts w:ascii="Arial" w:hAnsi="Arial" w:cs="Arial"/>
                <w:color w:val="FF9900"/>
                <w:szCs w:val="18"/>
              </w:rPr>
              <w:t>Tana Toraja</w:t>
            </w:r>
            <w:r w:rsidRPr="00EE3A88">
              <w:rPr>
                <w:rFonts w:ascii="Arial" w:hAnsi="Arial" w:cs="Arial"/>
                <w:color w:val="2E2D2C"/>
                <w:szCs w:val="18"/>
              </w:rPr>
              <w:t> </w:t>
            </w:r>
            <w:r w:rsidRPr="00EE3A88">
              <w:rPr>
                <w:rFonts w:ascii="Arial" w:hAnsi="Arial" w:cs="Arial"/>
                <w:color w:val="222222"/>
                <w:szCs w:val="18"/>
              </w:rPr>
              <w:t>(a Mountainous Area) </w:t>
            </w:r>
            <w:r w:rsidRPr="00EE3A88">
              <w:rPr>
                <w:rFonts w:ascii="Arial" w:hAnsi="Arial" w:cs="Arial"/>
                <w:color w:val="FF9900"/>
                <w:szCs w:val="18"/>
              </w:rPr>
              <w:t>Sapan-Minanga</w:t>
            </w:r>
            <w:r>
              <w:rPr>
                <w:rFonts w:ascii="Arial" w:hAnsi="Arial" w:cs="Arial"/>
                <w:color w:val="222222"/>
                <w:szCs w:val="18"/>
              </w:rPr>
              <w:t>.</w:t>
            </w:r>
          </w:p>
          <w:p w:rsidR="00EE3A88" w:rsidRPr="00EE3A88" w:rsidRDefault="00EE3A88" w:rsidP="00EE3A88">
            <w:pPr>
              <w:shd w:val="clear" w:color="auto" w:fill="FFFFFF"/>
              <w:rPr>
                <w:rFonts w:ascii="Comic Sans MS" w:hAnsi="Comic Sans MS" w:cs="Arial"/>
                <w:color w:val="222222"/>
                <w:szCs w:val="18"/>
              </w:rPr>
            </w:pPr>
          </w:p>
          <w:p w:rsidR="00EE3A88" w:rsidRPr="00EE3A88" w:rsidRDefault="00EE3A88" w:rsidP="00EE3A88">
            <w:pPr>
              <w:shd w:val="clear" w:color="auto" w:fill="FFFFFF"/>
              <w:rPr>
                <w:rFonts w:ascii="Comic Sans MS" w:hAnsi="Comic Sans MS" w:cs="Arial"/>
                <w:color w:val="222222"/>
                <w:szCs w:val="18"/>
              </w:rPr>
            </w:pPr>
            <w:r w:rsidRPr="00EE3A88">
              <w:rPr>
                <w:color w:val="2E2D2C"/>
                <w:szCs w:val="18"/>
              </w:rPr>
              <w:t> " ...... </w:t>
            </w:r>
            <w:r w:rsidRPr="00EE3A88">
              <w:rPr>
                <w:rFonts w:ascii="Helvetica" w:hAnsi="Helvetica" w:cs="Arial"/>
                <w:color w:val="666666"/>
                <w:szCs w:val="18"/>
              </w:rPr>
              <w:t>Sapan Minanga has long been recognized as </w:t>
            </w:r>
            <w:r w:rsidRPr="00EE3A88">
              <w:rPr>
                <w:rFonts w:ascii="Helvetica" w:hAnsi="Helvetica" w:cs="Arial"/>
                <w:color w:val="666666"/>
                <w:szCs w:val="18"/>
                <w:shd w:val="clear" w:color="auto" w:fill="FFFF00"/>
              </w:rPr>
              <w:t>the premium coffee grown on the island of Sulawesi</w:t>
            </w:r>
            <w:r w:rsidRPr="00EE3A88">
              <w:rPr>
                <w:rFonts w:ascii="Helvetica" w:hAnsi="Helvetica" w:cs="Arial"/>
                <w:color w:val="666666"/>
                <w:szCs w:val="18"/>
              </w:rPr>
              <w:t>.  ......... "</w:t>
            </w:r>
          </w:p>
          <w:p w:rsidR="00EE3A88" w:rsidRPr="00EE3A88" w:rsidRDefault="00EE3A88" w:rsidP="00EE3A88">
            <w:pPr>
              <w:shd w:val="clear" w:color="auto" w:fill="FFFFFF"/>
              <w:rPr>
                <w:rFonts w:ascii="Comic Sans MS" w:hAnsi="Comic Sans MS"/>
                <w:color w:val="222222"/>
                <w:szCs w:val="18"/>
              </w:rPr>
            </w:pPr>
            <w:r w:rsidRPr="00EE3A88">
              <w:rPr>
                <w:rFonts w:ascii="Arial" w:hAnsi="Arial" w:cs="Arial"/>
                <w:color w:val="222222"/>
                <w:szCs w:val="18"/>
              </w:rPr>
              <w:t>(click here for more and to buy:  </w:t>
            </w:r>
            <w:hyperlink r:id="rId30" w:tgtFrame="_blank" w:history="1">
              <w:r w:rsidRPr="00EE3A88">
                <w:rPr>
                  <w:rStyle w:val="Hyperlink"/>
                  <w:rFonts w:eastAsia="Corbel"/>
                  <w:color w:val="1155CC"/>
                  <w:szCs w:val="18"/>
                </w:rPr>
                <w:t>Sapan-Minanga</w:t>
              </w:r>
            </w:hyperlink>
            <w:r w:rsidRPr="00EE3A88">
              <w:rPr>
                <w:szCs w:val="18"/>
              </w:rPr>
              <w:t> )</w:t>
            </w:r>
          </w:p>
          <w:p w:rsidR="00EE3A88" w:rsidRPr="007C4376" w:rsidRDefault="00EE3A88" w:rsidP="0089122A">
            <w:pPr>
              <w:spacing w:after="0" w:line="270" w:lineRule="atLeast"/>
              <w:ind w:right="0" w:firstLine="0"/>
              <w:jc w:val="left"/>
              <w:rPr>
                <w:color w:val="2E2D2C"/>
                <w:szCs w:val="18"/>
              </w:rPr>
            </w:pPr>
          </w:p>
        </w:tc>
        <w:tc>
          <w:tcPr>
            <w:tcW w:w="1019" w:type="dxa"/>
          </w:tcPr>
          <w:p w:rsidR="003D35F0" w:rsidRPr="007C4376" w:rsidRDefault="003D35F0" w:rsidP="0089122A">
            <w:pPr>
              <w:spacing w:after="0" w:line="270" w:lineRule="atLeast"/>
              <w:ind w:right="0" w:firstLine="0"/>
              <w:jc w:val="left"/>
              <w:rPr>
                <w:color w:val="2E2D2C"/>
                <w:szCs w:val="18"/>
              </w:rPr>
            </w:pPr>
          </w:p>
        </w:tc>
        <w:tc>
          <w:tcPr>
            <w:tcW w:w="1199" w:type="dxa"/>
          </w:tcPr>
          <w:p w:rsidR="003D35F0" w:rsidRPr="007C4376" w:rsidRDefault="007C4376" w:rsidP="0089122A">
            <w:pPr>
              <w:spacing w:after="0" w:line="270" w:lineRule="atLeast"/>
              <w:ind w:right="0" w:firstLine="0"/>
              <w:jc w:val="left"/>
              <w:rPr>
                <w:color w:val="2E2D2C"/>
                <w:szCs w:val="18"/>
              </w:rPr>
            </w:pPr>
            <w:r w:rsidRPr="007C4376">
              <w:rPr>
                <w:color w:val="2E2D2C"/>
                <w:szCs w:val="18"/>
              </w:rPr>
              <w:t>Indonesia</w:t>
            </w:r>
          </w:p>
        </w:tc>
        <w:tc>
          <w:tcPr>
            <w:tcW w:w="2024" w:type="dxa"/>
          </w:tcPr>
          <w:p w:rsidR="007C4376" w:rsidRDefault="007C4376" w:rsidP="00C01797">
            <w:pPr>
              <w:spacing w:after="0" w:line="270" w:lineRule="atLeast"/>
              <w:ind w:right="0" w:firstLine="0"/>
              <w:jc w:val="left"/>
              <w:rPr>
                <w:color w:val="2E2D2C"/>
                <w:szCs w:val="18"/>
              </w:rPr>
            </w:pPr>
            <w:r w:rsidRPr="007C4376">
              <w:rPr>
                <w:color w:val="2E2D2C"/>
                <w:szCs w:val="18"/>
              </w:rPr>
              <w:t xml:space="preserve">Varietal: </w:t>
            </w:r>
          </w:p>
          <w:p w:rsidR="007C4376" w:rsidRDefault="007C4376" w:rsidP="00C01797">
            <w:pPr>
              <w:spacing w:after="0" w:line="270" w:lineRule="atLeast"/>
              <w:ind w:right="0" w:firstLine="0"/>
              <w:jc w:val="left"/>
              <w:rPr>
                <w:color w:val="2E2D2C"/>
                <w:szCs w:val="18"/>
              </w:rPr>
            </w:pPr>
            <w:r w:rsidRPr="007C4376">
              <w:rPr>
                <w:color w:val="2E2D2C"/>
                <w:szCs w:val="18"/>
              </w:rPr>
              <w:t xml:space="preserve">Typica, </w:t>
            </w:r>
          </w:p>
          <w:p w:rsidR="007C4376" w:rsidRDefault="007C4376" w:rsidP="00C01797">
            <w:pPr>
              <w:spacing w:after="0" w:line="270" w:lineRule="atLeast"/>
              <w:ind w:right="0" w:firstLine="0"/>
              <w:jc w:val="left"/>
              <w:rPr>
                <w:color w:val="2E2D2C"/>
                <w:szCs w:val="18"/>
              </w:rPr>
            </w:pPr>
            <w:r w:rsidRPr="007C4376">
              <w:rPr>
                <w:color w:val="2E2D2C"/>
                <w:szCs w:val="18"/>
              </w:rPr>
              <w:t>Catimor</w:t>
            </w:r>
            <w:r>
              <w:rPr>
                <w:color w:val="2E2D2C"/>
                <w:szCs w:val="18"/>
              </w:rPr>
              <w:t>,</w:t>
            </w:r>
            <w:r w:rsidRPr="007C4376">
              <w:rPr>
                <w:color w:val="2E2D2C"/>
                <w:szCs w:val="18"/>
              </w:rPr>
              <w:t xml:space="preserve"> &amp; </w:t>
            </w:r>
          </w:p>
          <w:p w:rsidR="003D35F0" w:rsidRPr="007C4376" w:rsidRDefault="007C4376" w:rsidP="00C01797">
            <w:pPr>
              <w:spacing w:after="0" w:line="270" w:lineRule="atLeast"/>
              <w:ind w:right="0" w:firstLine="0"/>
              <w:jc w:val="left"/>
              <w:rPr>
                <w:color w:val="2E2D2C"/>
                <w:szCs w:val="18"/>
              </w:rPr>
            </w:pPr>
            <w:r w:rsidRPr="007C4376">
              <w:rPr>
                <w:color w:val="2E2D2C"/>
                <w:szCs w:val="18"/>
              </w:rPr>
              <w:t>S795</w:t>
            </w:r>
          </w:p>
        </w:tc>
        <w:tc>
          <w:tcPr>
            <w:tcW w:w="3787" w:type="dxa"/>
          </w:tcPr>
          <w:p w:rsidR="0048648A" w:rsidRDefault="0048648A" w:rsidP="00191DD9">
            <w:pPr>
              <w:spacing w:after="0" w:line="270" w:lineRule="atLeast"/>
              <w:ind w:right="0" w:firstLine="0"/>
              <w:jc w:val="left"/>
              <w:rPr>
                <w:szCs w:val="18"/>
              </w:rPr>
            </w:pPr>
          </w:p>
          <w:p w:rsidR="0048648A" w:rsidRDefault="0048648A" w:rsidP="00191DD9">
            <w:pPr>
              <w:spacing w:after="0" w:line="270" w:lineRule="atLeast"/>
              <w:ind w:right="0" w:firstLine="0"/>
              <w:jc w:val="left"/>
              <w:rPr>
                <w:szCs w:val="18"/>
              </w:rPr>
            </w:pPr>
          </w:p>
          <w:p w:rsidR="0048648A" w:rsidRDefault="0048648A" w:rsidP="00191DD9">
            <w:pPr>
              <w:spacing w:after="0" w:line="270" w:lineRule="atLeast"/>
              <w:ind w:right="0" w:firstLine="0"/>
              <w:jc w:val="left"/>
              <w:rPr>
                <w:szCs w:val="18"/>
              </w:rPr>
            </w:pPr>
          </w:p>
          <w:p w:rsidR="0048648A" w:rsidRDefault="0048648A" w:rsidP="00191DD9">
            <w:pPr>
              <w:spacing w:after="0" w:line="270" w:lineRule="atLeast"/>
              <w:ind w:right="0" w:firstLine="0"/>
              <w:jc w:val="left"/>
              <w:rPr>
                <w:szCs w:val="18"/>
              </w:rPr>
            </w:pPr>
          </w:p>
          <w:p w:rsidR="003D35F0" w:rsidRDefault="003D35F0" w:rsidP="00191DD9">
            <w:pPr>
              <w:spacing w:after="0" w:line="270" w:lineRule="atLeast"/>
              <w:ind w:right="0" w:firstLine="0"/>
              <w:jc w:val="left"/>
              <w:rPr>
                <w:szCs w:val="18"/>
              </w:rPr>
            </w:pPr>
            <w:r w:rsidRPr="007C4376">
              <w:rPr>
                <w:szCs w:val="18"/>
              </w:rPr>
              <w:t>Boston Common Coffee’s best i</w:t>
            </w:r>
            <w:r w:rsidR="00191DD9" w:rsidRPr="007C4376">
              <w:rPr>
                <w:szCs w:val="18"/>
              </w:rPr>
              <w:t>n</w:t>
            </w:r>
            <w:r w:rsidRPr="007C4376">
              <w:rPr>
                <w:szCs w:val="18"/>
              </w:rPr>
              <w:t xml:space="preserve"> year 2017 – 20XX, IMHO  -FNC</w:t>
            </w:r>
          </w:p>
          <w:p w:rsidR="0048648A" w:rsidRDefault="0048648A" w:rsidP="00191DD9">
            <w:pPr>
              <w:spacing w:after="0" w:line="270" w:lineRule="atLeast"/>
              <w:ind w:right="0" w:firstLine="0"/>
              <w:jc w:val="left"/>
              <w:rPr>
                <w:szCs w:val="18"/>
              </w:rPr>
            </w:pPr>
          </w:p>
          <w:p w:rsidR="00D618C7" w:rsidRPr="007C4376" w:rsidRDefault="00DB09FE" w:rsidP="00191DD9">
            <w:pPr>
              <w:spacing w:after="0" w:line="270" w:lineRule="atLeast"/>
              <w:ind w:right="0" w:firstLine="0"/>
              <w:jc w:val="left"/>
              <w:rPr>
                <w:szCs w:val="18"/>
              </w:rPr>
            </w:pP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45pt;height:140.55pt">
                  <v:imagedata r:id="rId31" o:title="Sulawesi"/>
                </v:shape>
              </w:pict>
            </w:r>
            <w:hyperlink r:id="rId32" w:history="1">
              <w:r w:rsidR="00D618C7" w:rsidRPr="007C4376">
                <w:rPr>
                  <w:rStyle w:val="Hyperlink"/>
                  <w:szCs w:val="18"/>
                </w:rPr>
                <w:t>https://thecaptainscoffee.com/products/sulawesi-toraja-sapan-minanga</w:t>
              </w:r>
            </w:hyperlink>
            <w:r w:rsidR="00D618C7" w:rsidRPr="007C4376">
              <w:rPr>
                <w:szCs w:val="18"/>
              </w:rPr>
              <w:t xml:space="preserve"> </w:t>
            </w:r>
          </w:p>
          <w:p w:rsidR="00402D9F" w:rsidRPr="007C4376" w:rsidRDefault="00402D9F" w:rsidP="00191DD9">
            <w:pPr>
              <w:spacing w:after="0" w:line="270" w:lineRule="atLeast"/>
              <w:ind w:right="0" w:firstLine="0"/>
              <w:jc w:val="left"/>
              <w:rPr>
                <w:szCs w:val="18"/>
              </w:rPr>
            </w:pPr>
          </w:p>
          <w:p w:rsidR="00402D9F" w:rsidRPr="007C4376" w:rsidRDefault="009C25B4" w:rsidP="00191DD9">
            <w:pPr>
              <w:spacing w:after="0" w:line="270" w:lineRule="atLeast"/>
              <w:ind w:right="0" w:firstLine="0"/>
              <w:jc w:val="left"/>
              <w:rPr>
                <w:color w:val="2E2D2C"/>
                <w:szCs w:val="18"/>
              </w:rPr>
            </w:pPr>
            <w:hyperlink r:id="rId33" w:history="1">
              <w:r w:rsidR="00402D9F" w:rsidRPr="007C4376">
                <w:rPr>
                  <w:rStyle w:val="Hyperlink"/>
                  <w:szCs w:val="18"/>
                </w:rPr>
                <w:t>http://www.interamericancoffee.com/indonesia-sulawesi-gr-1-toraja-sapan-minanga/</w:t>
              </w:r>
            </w:hyperlink>
            <w:r w:rsidR="00402D9F" w:rsidRPr="007C4376">
              <w:rPr>
                <w:color w:val="2E2D2C"/>
                <w:szCs w:val="18"/>
              </w:rPr>
              <w:t xml:space="preserve"> </w:t>
            </w:r>
          </w:p>
          <w:p w:rsidR="00402D9F" w:rsidRPr="007C4376" w:rsidRDefault="00402D9F" w:rsidP="00191DD9">
            <w:pPr>
              <w:spacing w:after="0" w:line="270" w:lineRule="atLeast"/>
              <w:ind w:right="0" w:firstLine="0"/>
              <w:jc w:val="left"/>
              <w:rPr>
                <w:color w:val="2E2D2C"/>
                <w:szCs w:val="18"/>
              </w:rPr>
            </w:pPr>
          </w:p>
          <w:p w:rsidR="00402D9F" w:rsidRPr="007C4376" w:rsidRDefault="009C25B4" w:rsidP="00191DD9">
            <w:pPr>
              <w:spacing w:after="0" w:line="270" w:lineRule="atLeast"/>
              <w:ind w:right="0" w:firstLine="0"/>
              <w:jc w:val="left"/>
              <w:rPr>
                <w:color w:val="2E2D2C"/>
                <w:szCs w:val="18"/>
              </w:rPr>
            </w:pPr>
            <w:hyperlink r:id="rId34" w:history="1">
              <w:r w:rsidR="00402D9F" w:rsidRPr="007C4376">
                <w:rPr>
                  <w:rStyle w:val="Hyperlink"/>
                  <w:szCs w:val="18"/>
                </w:rPr>
                <w:t>https://www.freshroastedcoffee.com/p/373-Sulawesi-Toraja-Sapan-Minagna-Limited-Edition.aspx</w:t>
              </w:r>
            </w:hyperlink>
            <w:r w:rsidR="00402D9F" w:rsidRPr="007C4376">
              <w:rPr>
                <w:color w:val="2E2D2C"/>
                <w:szCs w:val="18"/>
              </w:rPr>
              <w:t xml:space="preserve"> </w:t>
            </w:r>
          </w:p>
        </w:tc>
      </w:tr>
      <w:tr w:rsidR="003D35F0" w:rsidTr="00EE3A88">
        <w:trPr>
          <w:trHeight w:val="254"/>
        </w:trPr>
        <w:tc>
          <w:tcPr>
            <w:tcW w:w="1943"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1019"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1199" w:type="dxa"/>
          </w:tcPr>
          <w:p w:rsidR="003D35F0" w:rsidRDefault="003D35F0" w:rsidP="0089122A">
            <w:pPr>
              <w:spacing w:after="0" w:line="270" w:lineRule="atLeast"/>
              <w:ind w:right="0" w:firstLine="0"/>
              <w:jc w:val="left"/>
              <w:rPr>
                <w:rFonts w:ascii="inherit" w:hAnsi="inherit" w:cs="Arial"/>
                <w:color w:val="2E2D2C"/>
                <w:sz w:val="24"/>
                <w:szCs w:val="24"/>
              </w:rPr>
            </w:pPr>
          </w:p>
        </w:tc>
        <w:tc>
          <w:tcPr>
            <w:tcW w:w="2024" w:type="dxa"/>
          </w:tcPr>
          <w:p w:rsidR="003D35F0" w:rsidRDefault="003D35F0" w:rsidP="00C01797">
            <w:pPr>
              <w:spacing w:after="0" w:line="270" w:lineRule="atLeast"/>
              <w:ind w:right="0" w:firstLine="0"/>
              <w:jc w:val="left"/>
              <w:rPr>
                <w:rFonts w:ascii="inherit" w:hAnsi="inherit" w:cs="Arial"/>
                <w:color w:val="2E2D2C"/>
                <w:sz w:val="24"/>
                <w:szCs w:val="24"/>
              </w:rPr>
            </w:pPr>
          </w:p>
        </w:tc>
        <w:tc>
          <w:tcPr>
            <w:tcW w:w="3787" w:type="dxa"/>
          </w:tcPr>
          <w:p w:rsidR="003D35F0" w:rsidRDefault="003D35F0" w:rsidP="00C01797">
            <w:pPr>
              <w:spacing w:after="0" w:line="270" w:lineRule="atLeast"/>
              <w:ind w:right="0" w:firstLine="0"/>
              <w:jc w:val="left"/>
              <w:rPr>
                <w:rFonts w:ascii="inherit" w:hAnsi="inherit" w:cs="Arial"/>
                <w:color w:val="2E2D2C"/>
                <w:sz w:val="24"/>
                <w:szCs w:val="24"/>
              </w:rPr>
            </w:pPr>
          </w:p>
        </w:tc>
      </w:tr>
    </w:tbl>
    <w:p w:rsidR="00DD4BC8" w:rsidRPr="0089122A" w:rsidRDefault="00DD4BC8" w:rsidP="0089122A">
      <w:pPr>
        <w:shd w:val="clear" w:color="auto" w:fill="FFFFFF"/>
        <w:spacing w:after="0" w:line="270" w:lineRule="atLeast"/>
        <w:ind w:right="0"/>
        <w:jc w:val="left"/>
        <w:rPr>
          <w:rFonts w:ascii="inherit" w:hAnsi="inherit" w:cs="Arial"/>
          <w:color w:val="2E2D2C"/>
          <w:sz w:val="24"/>
          <w:szCs w:val="24"/>
        </w:rPr>
      </w:pPr>
    </w:p>
    <w:sectPr w:rsidR="00DD4BC8" w:rsidRPr="0089122A">
      <w:footnotePr>
        <w:numRestart w:val="eachPage"/>
      </w:footnotePr>
      <w:type w:val="continuous"/>
      <w:pgSz w:w="11906" w:h="15647"/>
      <w:pgMar w:top="923" w:right="808" w:bottom="849" w:left="311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5B4" w:rsidRDefault="009C25B4">
      <w:pPr>
        <w:spacing w:after="0" w:line="240" w:lineRule="auto"/>
      </w:pPr>
      <w:r>
        <w:separator/>
      </w:r>
    </w:p>
  </w:endnote>
  <w:endnote w:type="continuationSeparator" w:id="0">
    <w:p w:rsidR="009C25B4" w:rsidRDefault="009C25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10" w:rsidRDefault="002B0002">
    <w:pPr>
      <w:tabs>
        <w:tab w:val="center" w:pos="2793"/>
        <w:tab w:val="center" w:pos="11048"/>
      </w:tabs>
      <w:spacing w:after="0" w:line="259" w:lineRule="auto"/>
      <w:ind w:left="-87"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516103</wp:posOffset>
              </wp:positionH>
              <wp:positionV relativeFrom="page">
                <wp:posOffset>9557383</wp:posOffset>
              </wp:positionV>
              <wp:extent cx="6527800" cy="3810"/>
              <wp:effectExtent l="0" t="0" r="0" b="0"/>
              <wp:wrapSquare wrapText="bothSides"/>
              <wp:docPr id="14080" name="Group 14080"/>
              <wp:cNvGraphicFramePr/>
              <a:graphic xmlns:a="http://schemas.openxmlformats.org/drawingml/2006/main">
                <a:graphicData uri="http://schemas.microsoft.com/office/word/2010/wordprocessingGroup">
                  <wpg:wgp>
                    <wpg:cNvGrpSpPr/>
                    <wpg:grpSpPr>
                      <a:xfrm>
                        <a:off x="0" y="0"/>
                        <a:ext cx="6527800" cy="3810"/>
                        <a:chOff x="0" y="0"/>
                        <a:chExt cx="6527800" cy="3810"/>
                      </a:xfrm>
                    </wpg:grpSpPr>
                    <wps:wsp>
                      <wps:cNvPr id="14081" name="Shape 14081"/>
                      <wps:cNvSpPr/>
                      <wps:spPr>
                        <a:xfrm>
                          <a:off x="0" y="0"/>
                          <a:ext cx="6527800" cy="0"/>
                        </a:xfrm>
                        <a:custGeom>
                          <a:avLst/>
                          <a:gdLst/>
                          <a:ahLst/>
                          <a:cxnLst/>
                          <a:rect l="0" t="0" r="0" b="0"/>
                          <a:pathLst>
                            <a:path w="6527800">
                              <a:moveTo>
                                <a:pt x="0" y="0"/>
                              </a:moveTo>
                              <a:lnTo>
                                <a:pt x="6527800"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ED70AA" id="Group 14080" o:spid="_x0000_s1026" style="position:absolute;margin-left:40.65pt;margin-top:752.55pt;width:514pt;height:.3pt;z-index:251658240;mso-position-horizontal-relative:page;mso-position-vertical-relative:page" coordsize="65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">
              <v:shape id="Shape 14081" o:spid="_x0000_s1027" style="position:absolute;width:65278;height:0;visibility:visible;mso-wrap-style:square;v-text-anchor:top" coordsize="652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b5MMA&#10;AADeAAAADwAAAGRycy9kb3ducmV2LnhtbERPTYvCMBC9L/gfwgheRBPdVUs1igiCh71sVz0PzdgW&#10;m0lpolZ//WZhYW/zeJ+z2nS2FndqfeVYw2SsQBDnzlRcaDh+70cJCB+QDdaOScOTPGzWvbcVpsY9&#10;+IvuWShEDGGfooYyhCaV0uclWfRj1xBH7uJaiyHCtpCmxUcMt7WcKjWXFiuODSU2tCspv2Y3qwFD&#10;Yj6H5xMPX9Pnu8vUbjHrKq0H/W67BBGoC//iP/fBxPkfKpnA7zvx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1b5MMAAADeAAAADwAAAAAAAAAAAAAAAACYAgAAZHJzL2Rv&#10;d25yZXYueG1sUEsFBgAAAAAEAAQA9QAAAIgDAAAAAA==&#10;" path="m,l6527800,e" filled="f" strokeweight=".3pt">
                <v:stroke miterlimit="1" joinstyle="miter"/>
                <v:path arrowok="t" textboxrect="0,0,6527800,0"/>
              </v:shape>
              <w10:wrap type="square" anchorx="page" anchory="page"/>
            </v:group>
          </w:pict>
        </mc:Fallback>
      </mc:AlternateContent>
    </w:r>
    <w:r>
      <w:rPr>
        <w:rFonts w:ascii="Calibri" w:eastAsia="Calibri" w:hAnsi="Calibri" w:cs="Calibri"/>
        <w:sz w:val="22"/>
      </w:rPr>
      <w:tab/>
    </w:r>
    <w:r>
      <w:rPr>
        <w:rFonts w:ascii="Corbel" w:eastAsia="Corbel" w:hAnsi="Corbel" w:cs="Corbel"/>
        <w:color w:val="838F97"/>
        <w:sz w:val="16"/>
      </w:rPr>
      <w:t>Scientific</w:t>
    </w:r>
    <w:r>
      <w:rPr>
        <w:rFonts w:ascii="Corbel" w:eastAsia="Corbel" w:hAnsi="Corbel" w:cs="Corbel"/>
        <w:sz w:val="16"/>
      </w:rPr>
      <w:t xml:space="preserve"> </w:t>
    </w:r>
    <w:r>
      <w:rPr>
        <w:rFonts w:ascii="Corbel" w:eastAsia="Corbel" w:hAnsi="Corbel" w:cs="Corbel"/>
        <w:b/>
        <w:color w:val="838F97"/>
        <w:sz w:val="16"/>
      </w:rPr>
      <w:t>RepoRts</w:t>
    </w:r>
    <w:r>
      <w:rPr>
        <w:rFonts w:ascii="Corbel" w:eastAsia="Corbel" w:hAnsi="Corbel" w:cs="Corbel"/>
        <w:sz w:val="16"/>
      </w:rPr>
      <w:t xml:space="preserve"> | 6:24483 | DOI: 10.1038/srep24483</w:t>
    </w:r>
    <w:r>
      <w:rPr>
        <w:rFonts w:ascii="Corbel" w:eastAsia="Corbel" w:hAnsi="Corbel" w:cs="Corbel"/>
        <w:sz w:val="16"/>
      </w:rPr>
      <w:tab/>
    </w:r>
    <w:r>
      <w:fldChar w:fldCharType="begin"/>
    </w:r>
    <w:r>
      <w:instrText xml:space="preserve"> PAGE   \* MERGEFORMAT </w:instrText>
    </w:r>
    <w:r>
      <w:fldChar w:fldCharType="separate"/>
    </w:r>
    <w:r>
      <w:rPr>
        <w:rFonts w:ascii="Corbel" w:eastAsia="Corbel" w:hAnsi="Corbel" w:cs="Corbel"/>
        <w:color w:val="838F97"/>
        <w:sz w:val="20"/>
      </w:rPr>
      <w:t>1</w:t>
    </w:r>
    <w:r>
      <w:rPr>
        <w:rFonts w:ascii="Corbel" w:eastAsia="Corbel" w:hAnsi="Corbel" w:cs="Corbel"/>
        <w:color w:val="838F97"/>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10" w:rsidRDefault="002B0002">
    <w:pPr>
      <w:tabs>
        <w:tab w:val="center" w:pos="2793"/>
        <w:tab w:val="center" w:pos="11048"/>
      </w:tabs>
      <w:spacing w:after="0" w:line="259" w:lineRule="auto"/>
      <w:ind w:left="-87"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516103</wp:posOffset>
              </wp:positionH>
              <wp:positionV relativeFrom="page">
                <wp:posOffset>9557383</wp:posOffset>
              </wp:positionV>
              <wp:extent cx="6527800" cy="3810"/>
              <wp:effectExtent l="0" t="0" r="0" b="0"/>
              <wp:wrapSquare wrapText="bothSides"/>
              <wp:docPr id="14055" name="Group 14055"/>
              <wp:cNvGraphicFramePr/>
              <a:graphic xmlns:a="http://schemas.openxmlformats.org/drawingml/2006/main">
                <a:graphicData uri="http://schemas.microsoft.com/office/word/2010/wordprocessingGroup">
                  <wpg:wgp>
                    <wpg:cNvGrpSpPr/>
                    <wpg:grpSpPr>
                      <a:xfrm>
                        <a:off x="0" y="0"/>
                        <a:ext cx="6527800" cy="3810"/>
                        <a:chOff x="0" y="0"/>
                        <a:chExt cx="6527800" cy="3810"/>
                      </a:xfrm>
                    </wpg:grpSpPr>
                    <wps:wsp>
                      <wps:cNvPr id="14056" name="Shape 14056"/>
                      <wps:cNvSpPr/>
                      <wps:spPr>
                        <a:xfrm>
                          <a:off x="0" y="0"/>
                          <a:ext cx="6527800" cy="0"/>
                        </a:xfrm>
                        <a:custGeom>
                          <a:avLst/>
                          <a:gdLst/>
                          <a:ahLst/>
                          <a:cxnLst/>
                          <a:rect l="0" t="0" r="0" b="0"/>
                          <a:pathLst>
                            <a:path w="6527800">
                              <a:moveTo>
                                <a:pt x="0" y="0"/>
                              </a:moveTo>
                              <a:lnTo>
                                <a:pt x="6527800"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42A3ED" id="Group 14055" o:spid="_x0000_s1026" style="position:absolute;margin-left:40.65pt;margin-top:752.55pt;width:514pt;height:.3pt;z-index:251659264;mso-position-horizontal-relative:page;mso-position-vertical-relative:page" coordsize="65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">
              <v:shape id="Shape 14056" o:spid="_x0000_s1027" style="position:absolute;width:65278;height:0;visibility:visible;mso-wrap-style:square;v-text-anchor:top" coordsize="652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v18MA&#10;AADeAAAADwAAAGRycy9kb3ducmV2LnhtbERPS4vCMBC+L/gfwix4EU3U9UE1igiCBy/bXT0PzdiW&#10;bSaliVr99UZY8DYf33OW69ZW4kqNLx1rGA4UCOLMmZJzDb8/u/4chA/IBivHpOFOHtarzscSE+Nu&#10;/E3XNOQihrBPUEMRQp1I6bOCLPqBq4kjd3aNxRBhk0vT4C2G20qOlJpKiyXHhgJr2haU/aUXqwHD&#10;3Bx6pyP3HqP72KVqO5u0pdbdz3azABGoDW/xv3tv4vwvNZnC6514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Tv18MAAADeAAAADwAAAAAAAAAAAAAAAACYAgAAZHJzL2Rv&#10;d25yZXYueG1sUEsFBgAAAAAEAAQA9QAAAIgDAAAAAA==&#10;" path="m,l6527800,e" filled="f" strokeweight=".3pt">
                <v:stroke miterlimit="1" joinstyle="miter"/>
                <v:path arrowok="t" textboxrect="0,0,6527800,0"/>
              </v:shape>
              <w10:wrap type="square" anchorx="page" anchory="page"/>
            </v:group>
          </w:pict>
        </mc:Fallback>
      </mc:AlternateContent>
    </w:r>
    <w:r>
      <w:rPr>
        <w:rFonts w:ascii="Calibri" w:eastAsia="Calibri" w:hAnsi="Calibri" w:cs="Calibri"/>
        <w:sz w:val="22"/>
      </w:rPr>
      <w:tab/>
    </w:r>
    <w:r w:rsidR="005E4C0B">
      <w:rPr>
        <w:rFonts w:ascii="Corbel" w:eastAsia="Corbel" w:hAnsi="Corbel" w:cs="Corbel"/>
        <w:color w:val="838F97"/>
        <w:sz w:val="16"/>
      </w:rPr>
      <w:t>New</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10" w:rsidRDefault="002B0002">
    <w:pPr>
      <w:tabs>
        <w:tab w:val="center" w:pos="2793"/>
        <w:tab w:val="center" w:pos="11048"/>
      </w:tabs>
      <w:spacing w:after="0" w:line="259" w:lineRule="auto"/>
      <w:ind w:left="-87"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516103</wp:posOffset>
              </wp:positionH>
              <wp:positionV relativeFrom="page">
                <wp:posOffset>9557383</wp:posOffset>
              </wp:positionV>
              <wp:extent cx="6527800" cy="3810"/>
              <wp:effectExtent l="0" t="0" r="0" b="0"/>
              <wp:wrapSquare wrapText="bothSides"/>
              <wp:docPr id="14030" name="Group 14030"/>
              <wp:cNvGraphicFramePr/>
              <a:graphic xmlns:a="http://schemas.openxmlformats.org/drawingml/2006/main">
                <a:graphicData uri="http://schemas.microsoft.com/office/word/2010/wordprocessingGroup">
                  <wpg:wgp>
                    <wpg:cNvGrpSpPr/>
                    <wpg:grpSpPr>
                      <a:xfrm>
                        <a:off x="0" y="0"/>
                        <a:ext cx="6527800" cy="3810"/>
                        <a:chOff x="0" y="0"/>
                        <a:chExt cx="6527800" cy="3810"/>
                      </a:xfrm>
                    </wpg:grpSpPr>
                    <wps:wsp>
                      <wps:cNvPr id="14031" name="Shape 14031"/>
                      <wps:cNvSpPr/>
                      <wps:spPr>
                        <a:xfrm>
                          <a:off x="0" y="0"/>
                          <a:ext cx="6527800" cy="0"/>
                        </a:xfrm>
                        <a:custGeom>
                          <a:avLst/>
                          <a:gdLst/>
                          <a:ahLst/>
                          <a:cxnLst/>
                          <a:rect l="0" t="0" r="0" b="0"/>
                          <a:pathLst>
                            <a:path w="6527800">
                              <a:moveTo>
                                <a:pt x="0" y="0"/>
                              </a:moveTo>
                              <a:lnTo>
                                <a:pt x="6527800" y="0"/>
                              </a:lnTo>
                            </a:path>
                          </a:pathLst>
                        </a:custGeom>
                        <a:ln w="381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A7B4C0" id="Group 14030" o:spid="_x0000_s1026" style="position:absolute;margin-left:40.65pt;margin-top:752.55pt;width:514pt;height:.3pt;z-index:251660288;mso-position-horizontal-relative:page;mso-position-vertical-relative:page" coordsize="65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">
              <v:shape id="Shape 14031" o:spid="_x0000_s1027" style="position:absolute;width:65278;height:0;visibility:visible;mso-wrap-style:square;v-text-anchor:top" coordsize="6527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SA8QA&#10;AADeAAAADwAAAGRycy9kb3ducmV2LnhtbERPS2vCQBC+F/wPyxR6Ed3VtFZSV5FAwYMX08d5yE6T&#10;0OxsyG5j0l/vCoK3+fies9kNthE9db52rGExVyCIC2dqLjV8frzP1iB8QDbYOCYNI3nYbScPG0yN&#10;O/OJ+jyUIoawT1FDFUKbSumLiiz6uWuJI/fjOoshwq6UpsNzDLeNXCq1khZrjg0VtpRVVPzmf1YD&#10;hrU5Tr+/ePq/HBOXq+z1Zai1fnoc9m8gAg3hLr65DybOf1bJAq7vxBv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kgPEAAAA3gAAAA8AAAAAAAAAAAAAAAAAmAIAAGRycy9k&#10;b3ducmV2LnhtbFBLBQYAAAAABAAEAPUAAACJAwAAAAA=&#10;" path="m,l6527800,e" filled="f" strokeweight=".3pt">
                <v:stroke miterlimit="1" joinstyle="miter"/>
                <v:path arrowok="t" textboxrect="0,0,6527800,0"/>
              </v:shape>
              <w10:wrap type="square" anchorx="page" anchory="page"/>
            </v:group>
          </w:pict>
        </mc:Fallback>
      </mc:AlternateContent>
    </w:r>
    <w:r>
      <w:rPr>
        <w:rFonts w:ascii="Calibri" w:eastAsia="Calibri" w:hAnsi="Calibri" w:cs="Calibri"/>
        <w:sz w:val="22"/>
      </w:rPr>
      <w:tab/>
    </w:r>
    <w:r>
      <w:rPr>
        <w:rFonts w:ascii="Corbel" w:eastAsia="Corbel" w:hAnsi="Corbel" w:cs="Corbel"/>
        <w:color w:val="838F97"/>
        <w:sz w:val="16"/>
      </w:rPr>
      <w:t>Scientific</w:t>
    </w:r>
    <w:r>
      <w:rPr>
        <w:rFonts w:ascii="Corbel" w:eastAsia="Corbel" w:hAnsi="Corbel" w:cs="Corbel"/>
        <w:sz w:val="16"/>
      </w:rPr>
      <w:t xml:space="preserve"> </w:t>
    </w:r>
    <w:r>
      <w:rPr>
        <w:rFonts w:ascii="Corbel" w:eastAsia="Corbel" w:hAnsi="Corbel" w:cs="Corbel"/>
        <w:b/>
        <w:color w:val="838F97"/>
        <w:sz w:val="16"/>
      </w:rPr>
      <w:t>Repo</w:t>
    </w:r>
    <w:r w:rsidR="00C55516">
      <w:rPr>
        <w:rFonts w:ascii="Corbel" w:eastAsia="Corbel" w:hAnsi="Corbel" w:cs="Corbel"/>
        <w:b/>
        <w:color w:val="838F97"/>
        <w:sz w:val="16"/>
      </w:rPr>
      <w:t>r</w:t>
    </w:r>
    <w:r>
      <w:rPr>
        <w:rFonts w:ascii="Corbel" w:eastAsia="Corbel" w:hAnsi="Corbel" w:cs="Corbel"/>
        <w:b/>
        <w:color w:val="838F97"/>
        <w:sz w:val="16"/>
      </w:rPr>
      <w:t>ts</w:t>
    </w:r>
    <w:r>
      <w:rPr>
        <w:rFonts w:ascii="Corbel" w:eastAsia="Corbel" w:hAnsi="Corbel" w:cs="Corbel"/>
        <w:sz w:val="16"/>
      </w:rPr>
      <w:t xml:space="preserve"> | 6:24483 | DOI: 10.1038/srep24483</w:t>
    </w:r>
    <w:r>
      <w:rPr>
        <w:rFonts w:ascii="Corbel" w:eastAsia="Corbel" w:hAnsi="Corbel" w:cs="Corbel"/>
        <w:sz w:val="16"/>
      </w:rPr>
      <w:tab/>
    </w:r>
    <w:r>
      <w:fldChar w:fldCharType="begin"/>
    </w:r>
    <w:r>
      <w:instrText xml:space="preserve"> PAGE   \* MERGEFORMAT </w:instrText>
    </w:r>
    <w:r>
      <w:fldChar w:fldCharType="separate"/>
    </w:r>
    <w:r w:rsidR="00C01797" w:rsidRPr="00C01797">
      <w:rPr>
        <w:rFonts w:ascii="Corbel" w:eastAsia="Corbel" w:hAnsi="Corbel" w:cs="Corbel"/>
        <w:noProof/>
        <w:color w:val="838F97"/>
        <w:sz w:val="20"/>
      </w:rPr>
      <w:t>1</w:t>
    </w:r>
    <w:r>
      <w:rPr>
        <w:rFonts w:ascii="Corbel" w:eastAsia="Corbel" w:hAnsi="Corbel" w:cs="Corbel"/>
        <w:color w:val="838F97"/>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5B4" w:rsidRDefault="009C25B4">
      <w:pPr>
        <w:spacing w:after="0" w:line="248" w:lineRule="auto"/>
        <w:ind w:right="0" w:firstLine="0"/>
      </w:pPr>
      <w:r>
        <w:separator/>
      </w:r>
    </w:p>
  </w:footnote>
  <w:footnote w:type="continuationSeparator" w:id="0">
    <w:p w:rsidR="009C25B4" w:rsidRDefault="009C25B4">
      <w:pPr>
        <w:spacing w:after="0" w:line="248" w:lineRule="auto"/>
        <w:ind w:right="0" w:firstLine="0"/>
      </w:pPr>
      <w:r>
        <w:continuationSeparator/>
      </w:r>
    </w:p>
  </w:footnote>
  <w:footnote w:id="1">
    <w:p w:rsidR="00BF2D10" w:rsidRDefault="002B0002">
      <w:pPr>
        <w:pStyle w:val="footnotedescription"/>
      </w:pPr>
      <w:r>
        <w:rPr>
          <w:rStyle w:val="footnotemark"/>
        </w:rPr>
        <w:footnoteRef/>
      </w:r>
      <w:r>
        <w:t xml:space="preserve"> Meritics Ltd., 1 Kensworth Gate, Dunstable, LU6 3HS, United Kingdom. </w:t>
      </w:r>
      <w:r>
        <w:rPr>
          <w:vertAlign w:val="superscript"/>
        </w:rPr>
        <w:t>2</w:t>
      </w:r>
      <w:r>
        <w:t xml:space="preserve">Colonna and Smalls, 6 Chapel Row, Bath, BA1 1HN, United Kingdom. </w:t>
      </w:r>
      <w:r>
        <w:rPr>
          <w:vertAlign w:val="superscript"/>
        </w:rPr>
        <w:t>3</w:t>
      </w:r>
      <w:r>
        <w:t xml:space="preserve">St Ali/Sensory Lab, 12-18 Yarra Pl, South Melbourne, Victoria, 3205, Australia. </w:t>
      </w:r>
      <w:r>
        <w:rPr>
          <w:vertAlign w:val="superscript"/>
        </w:rPr>
        <w:t>4</w:t>
      </w:r>
      <w:r>
        <w:t xml:space="preserve">Mahlkönig GmbH &amp; Co.KG, Tilsiter Str. 142, 22047 Hamburg, Germany. </w:t>
      </w:r>
      <w:r>
        <w:rPr>
          <w:vertAlign w:val="superscript"/>
        </w:rPr>
        <w:t>5</w:t>
      </w:r>
      <w:r>
        <w:t xml:space="preserve">Has Bean Coffee Ltd., Unit 16, Ladford Covert, Stafford, ST18 9QL, United Kingdom. </w:t>
      </w:r>
      <w:r>
        <w:rPr>
          <w:vertAlign w:val="superscript"/>
        </w:rPr>
        <w:t>6</w:t>
      </w:r>
      <w:r>
        <w:t xml:space="preserve">Department of Chemistry, University of Bath, BA2 7AY, Bath, United Kingdom. </w:t>
      </w:r>
      <w:r>
        <w:rPr>
          <w:vertAlign w:val="superscript"/>
        </w:rPr>
        <w:t>7</w:t>
      </w:r>
      <w:r>
        <w:t xml:space="preserve">Department of Chemistry, University of Southern California, Los Angeles, CA 90089, United States of America. </w:t>
      </w:r>
      <w:r>
        <w:rPr>
          <w:vertAlign w:val="superscript"/>
        </w:rPr>
        <w:t>8</w:t>
      </w:r>
      <w:r>
        <w:t xml:space="preserve">School of Physics, The University of Melbourne, Victoria, 3010, Australia. </w:t>
      </w:r>
      <w:r>
        <w:rPr>
          <w:vertAlign w:val="superscript"/>
        </w:rPr>
        <w:t>9</w:t>
      </w:r>
      <w:r>
        <w:t>Department of Chemistry, Massachusetts Institute of Technology, Cambridge, MA 02139, United States of America. Correspondence and requests for materials should be addressed to C.H.H. (email: hendon@mit.edu)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1906" w:type="dxa"/>
      <w:tblInd w:w="0" w:type="dxa"/>
      <w:tblCellMar>
        <w:left w:w="813" w:type="dxa"/>
        <w:bottom w:w="75" w:type="dxa"/>
        <w:right w:w="115" w:type="dxa"/>
      </w:tblCellMar>
      <w:tblLook w:val="04A0" w:firstRow="1" w:lastRow="0" w:firstColumn="1" w:lastColumn="0" w:noHBand="0" w:noVBand="1"/>
    </w:tblPr>
    <w:tblGrid>
      <w:gridCol w:w="11906"/>
    </w:tblGrid>
    <w:tr w:rsidR="00BF2D10">
      <w:trPr>
        <w:trHeight w:val="578"/>
      </w:trPr>
      <w:tc>
        <w:tcPr>
          <w:tcW w:w="11906" w:type="dxa"/>
          <w:tcBorders>
            <w:top w:val="nil"/>
            <w:left w:val="nil"/>
            <w:bottom w:val="nil"/>
            <w:right w:val="nil"/>
          </w:tcBorders>
          <w:shd w:val="clear" w:color="auto" w:fill="838F97"/>
          <w:vAlign w:val="bottom"/>
        </w:tcPr>
        <w:p w:rsidR="00BF2D10" w:rsidRDefault="002B0002">
          <w:pPr>
            <w:spacing w:after="0" w:line="259" w:lineRule="auto"/>
            <w:ind w:right="0" w:firstLine="0"/>
            <w:jc w:val="left"/>
          </w:pPr>
          <w:r>
            <w:rPr>
              <w:rFonts w:ascii="Corbel" w:eastAsia="Corbel" w:hAnsi="Corbel" w:cs="Corbel"/>
              <w:color w:val="FFFFFF"/>
              <w:sz w:val="20"/>
            </w:rPr>
            <w:t>www.nature.com/scientificreports/</w:t>
          </w:r>
        </w:p>
      </w:tc>
    </w:tr>
  </w:tbl>
  <w:p w:rsidR="00BF2D10" w:rsidRDefault="00BF2D10">
    <w:pPr>
      <w:spacing w:after="0" w:line="259" w:lineRule="auto"/>
      <w:ind w:left="-903" w:right="11094"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page"/>
      <w:tblOverlap w:val="never"/>
      <w:tblW w:w="11906" w:type="dxa"/>
      <w:tblInd w:w="0" w:type="dxa"/>
      <w:tblCellMar>
        <w:left w:w="813" w:type="dxa"/>
        <w:bottom w:w="75" w:type="dxa"/>
        <w:right w:w="115" w:type="dxa"/>
      </w:tblCellMar>
      <w:tblLook w:val="04A0" w:firstRow="1" w:lastRow="0" w:firstColumn="1" w:lastColumn="0" w:noHBand="0" w:noVBand="1"/>
    </w:tblPr>
    <w:tblGrid>
      <w:gridCol w:w="11906"/>
    </w:tblGrid>
    <w:tr w:rsidR="00BF2D10">
      <w:trPr>
        <w:trHeight w:val="578"/>
      </w:trPr>
      <w:tc>
        <w:tcPr>
          <w:tcW w:w="11906" w:type="dxa"/>
          <w:tcBorders>
            <w:top w:val="nil"/>
            <w:left w:val="nil"/>
            <w:bottom w:val="nil"/>
            <w:right w:val="nil"/>
          </w:tcBorders>
          <w:shd w:val="clear" w:color="auto" w:fill="838F97"/>
          <w:vAlign w:val="bottom"/>
        </w:tcPr>
        <w:p w:rsidR="00BF2D10" w:rsidRDefault="002B0002">
          <w:pPr>
            <w:spacing w:after="0" w:line="259" w:lineRule="auto"/>
            <w:ind w:right="0" w:firstLine="0"/>
            <w:jc w:val="left"/>
          </w:pPr>
          <w:r>
            <w:rPr>
              <w:rFonts w:ascii="Corbel" w:eastAsia="Corbel" w:hAnsi="Corbel" w:cs="Corbel"/>
              <w:color w:val="FFFFFF"/>
              <w:sz w:val="20"/>
            </w:rPr>
            <w:t>www.nature.com/scientificreports/</w:t>
          </w:r>
        </w:p>
      </w:tc>
    </w:tr>
  </w:tbl>
  <w:p w:rsidR="00BF2D10" w:rsidRDefault="00BF2D10">
    <w:pPr>
      <w:spacing w:after="0" w:line="259" w:lineRule="auto"/>
      <w:ind w:left="-903" w:right="11094"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2D10" w:rsidRDefault="00BF2D10">
    <w:pPr>
      <w:spacing w:after="160" w:line="259" w:lineRule="auto"/>
      <w:ind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CD0CB2"/>
    <w:multiLevelType w:val="hybridMultilevel"/>
    <w:tmpl w:val="75C46B92"/>
    <w:lvl w:ilvl="0" w:tplc="18028E4C">
      <w:start w:val="4"/>
      <w:numFmt w:val="decimal"/>
      <w:lvlText w:val="%1."/>
      <w:lvlJc w:val="left"/>
      <w:pPr>
        <w:ind w:left="238"/>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7652A9DE">
      <w:start w:val="1"/>
      <w:numFmt w:val="lowerLetter"/>
      <w:lvlText w:val="%2"/>
      <w:lvlJc w:val="left"/>
      <w:pPr>
        <w:ind w:left="109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5184B7B4">
      <w:start w:val="1"/>
      <w:numFmt w:val="lowerRoman"/>
      <w:lvlText w:val="%3"/>
      <w:lvlJc w:val="left"/>
      <w:pPr>
        <w:ind w:left="181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E960ADD6">
      <w:start w:val="1"/>
      <w:numFmt w:val="decimal"/>
      <w:lvlText w:val="%4"/>
      <w:lvlJc w:val="left"/>
      <w:pPr>
        <w:ind w:left="253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7BC46BF4">
      <w:start w:val="1"/>
      <w:numFmt w:val="lowerLetter"/>
      <w:lvlText w:val="%5"/>
      <w:lvlJc w:val="left"/>
      <w:pPr>
        <w:ind w:left="325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E5FA59F0">
      <w:start w:val="1"/>
      <w:numFmt w:val="lowerRoman"/>
      <w:lvlText w:val="%6"/>
      <w:lvlJc w:val="left"/>
      <w:pPr>
        <w:ind w:left="397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B72E107A">
      <w:start w:val="1"/>
      <w:numFmt w:val="decimal"/>
      <w:lvlText w:val="%7"/>
      <w:lvlJc w:val="left"/>
      <w:pPr>
        <w:ind w:left="469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6A6E945C">
      <w:start w:val="1"/>
      <w:numFmt w:val="lowerLetter"/>
      <w:lvlText w:val="%8"/>
      <w:lvlJc w:val="left"/>
      <w:pPr>
        <w:ind w:left="541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10803F2E">
      <w:start w:val="1"/>
      <w:numFmt w:val="lowerRoman"/>
      <w:lvlText w:val="%9"/>
      <w:lvlJc w:val="left"/>
      <w:pPr>
        <w:ind w:left="6131"/>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1" w15:restartNumberingAfterBreak="0">
    <w:nsid w:val="346D73CC"/>
    <w:multiLevelType w:val="hybridMultilevel"/>
    <w:tmpl w:val="7A628D44"/>
    <w:lvl w:ilvl="0" w:tplc="1156697E">
      <w:start w:val="1"/>
      <w:numFmt w:val="decimal"/>
      <w:lvlText w:val="%1."/>
      <w:lvlJc w:val="left"/>
      <w:pPr>
        <w:ind w:left="166"/>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1" w:tplc="78F4BF46">
      <w:start w:val="1"/>
      <w:numFmt w:val="lowerLetter"/>
      <w:lvlText w:val="%2"/>
      <w:lvlJc w:val="left"/>
      <w:pPr>
        <w:ind w:left="115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2" w:tplc="82E03D1E">
      <w:start w:val="1"/>
      <w:numFmt w:val="lowerRoman"/>
      <w:lvlText w:val="%3"/>
      <w:lvlJc w:val="left"/>
      <w:pPr>
        <w:ind w:left="187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3" w:tplc="1AD83FCA">
      <w:start w:val="1"/>
      <w:numFmt w:val="decimal"/>
      <w:lvlText w:val="%4"/>
      <w:lvlJc w:val="left"/>
      <w:pPr>
        <w:ind w:left="259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4" w:tplc="90488DDA">
      <w:start w:val="1"/>
      <w:numFmt w:val="lowerLetter"/>
      <w:lvlText w:val="%5"/>
      <w:lvlJc w:val="left"/>
      <w:pPr>
        <w:ind w:left="331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5" w:tplc="5C209E6E">
      <w:start w:val="1"/>
      <w:numFmt w:val="lowerRoman"/>
      <w:lvlText w:val="%6"/>
      <w:lvlJc w:val="left"/>
      <w:pPr>
        <w:ind w:left="403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6" w:tplc="70B8B386">
      <w:start w:val="1"/>
      <w:numFmt w:val="decimal"/>
      <w:lvlText w:val="%7"/>
      <w:lvlJc w:val="left"/>
      <w:pPr>
        <w:ind w:left="475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7" w:tplc="B770F1B2">
      <w:start w:val="1"/>
      <w:numFmt w:val="lowerLetter"/>
      <w:lvlText w:val="%8"/>
      <w:lvlJc w:val="left"/>
      <w:pPr>
        <w:ind w:left="547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lvl w:ilvl="8" w:tplc="ED86E6C8">
      <w:start w:val="1"/>
      <w:numFmt w:val="lowerRoman"/>
      <w:lvlText w:val="%9"/>
      <w:lvlJc w:val="left"/>
      <w:pPr>
        <w:ind w:left="6194"/>
      </w:pPr>
      <w:rPr>
        <w:rFonts w:ascii="Times New Roman" w:eastAsia="Times New Roman" w:hAnsi="Times New Roman" w:cs="Times New Roman"/>
        <w:b w:val="0"/>
        <w:i w:val="0"/>
        <w:strike w:val="0"/>
        <w:dstrike w:val="0"/>
        <w:color w:val="000000"/>
        <w:sz w:val="15"/>
        <w:szCs w:val="15"/>
        <w:u w:val="none" w:color="000000"/>
        <w:bdr w:val="none" w:sz="0" w:space="0" w:color="auto"/>
        <w:shd w:val="clear" w:color="auto" w:fill="auto"/>
        <w:vertAlign w:val="baseline"/>
      </w:rPr>
    </w:lvl>
  </w:abstractNum>
  <w:abstractNum w:abstractNumId="2" w15:restartNumberingAfterBreak="0">
    <w:nsid w:val="3CC51BC2"/>
    <w:multiLevelType w:val="multilevel"/>
    <w:tmpl w:val="1C86B09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97D0198"/>
    <w:multiLevelType w:val="hybridMultilevel"/>
    <w:tmpl w:val="A65A34A6"/>
    <w:lvl w:ilvl="0" w:tplc="0409000F">
      <w:start w:val="1"/>
      <w:numFmt w:val="decimal"/>
      <w:lvlText w:val="%1."/>
      <w:lvlJc w:val="left"/>
      <w:pPr>
        <w:ind w:left="950"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4" w15:restartNumberingAfterBreak="0">
    <w:nsid w:val="51E34356"/>
    <w:multiLevelType w:val="multilevel"/>
    <w:tmpl w:val="FD96F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C578C9"/>
    <w:multiLevelType w:val="multilevel"/>
    <w:tmpl w:val="F7783CE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F5D2F4C"/>
    <w:multiLevelType w:val="hybridMultilevel"/>
    <w:tmpl w:val="68B08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4"/>
  </w:num>
  <w:num w:numId="5">
    <w:abstractNumId w:val="2"/>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96"/>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D10"/>
    <w:rsid w:val="000316CA"/>
    <w:rsid w:val="001015FB"/>
    <w:rsid w:val="00191DD9"/>
    <w:rsid w:val="00200492"/>
    <w:rsid w:val="00242C4E"/>
    <w:rsid w:val="00292026"/>
    <w:rsid w:val="002B0002"/>
    <w:rsid w:val="002B0B18"/>
    <w:rsid w:val="002F53BF"/>
    <w:rsid w:val="003D35F0"/>
    <w:rsid w:val="0040195F"/>
    <w:rsid w:val="00402D9F"/>
    <w:rsid w:val="0048648A"/>
    <w:rsid w:val="004D2C87"/>
    <w:rsid w:val="005E4C0B"/>
    <w:rsid w:val="005F4875"/>
    <w:rsid w:val="007C4376"/>
    <w:rsid w:val="0089122A"/>
    <w:rsid w:val="008B4687"/>
    <w:rsid w:val="009C25B4"/>
    <w:rsid w:val="00A95C39"/>
    <w:rsid w:val="00BF2D10"/>
    <w:rsid w:val="00C01797"/>
    <w:rsid w:val="00C55516"/>
    <w:rsid w:val="00CA758F"/>
    <w:rsid w:val="00CB5C25"/>
    <w:rsid w:val="00D12981"/>
    <w:rsid w:val="00D618C7"/>
    <w:rsid w:val="00DB09FE"/>
    <w:rsid w:val="00DD4BC8"/>
    <w:rsid w:val="00E95F2F"/>
    <w:rsid w:val="00EE3A88"/>
    <w:rsid w:val="00F0331F"/>
    <w:rsid w:val="00F94ABC"/>
    <w:rsid w:val="00FB3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9758E9-6E51-4ED9-B442-B0EEF512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31" w:lineRule="auto"/>
      <w:ind w:right="1" w:firstLine="230"/>
      <w:jc w:val="both"/>
    </w:pPr>
    <w:rPr>
      <w:rFonts w:ascii="Times New Roman" w:eastAsia="Times New Roman" w:hAnsi="Times New Roman" w:cs="Times New Roman"/>
      <w:color w:val="000000"/>
      <w:sz w:val="18"/>
    </w:rPr>
  </w:style>
  <w:style w:type="paragraph" w:styleId="Heading1">
    <w:name w:val="heading 1"/>
    <w:next w:val="Normal"/>
    <w:link w:val="Heading1Char"/>
    <w:uiPriority w:val="9"/>
    <w:unhideWhenUsed/>
    <w:qFormat/>
    <w:pPr>
      <w:keepNext/>
      <w:keepLines/>
      <w:spacing w:after="0"/>
      <w:ind w:left="10" w:hanging="10"/>
      <w:outlineLvl w:val="0"/>
    </w:pPr>
    <w:rPr>
      <w:rFonts w:ascii="Corbel" w:eastAsia="Corbel" w:hAnsi="Corbel" w:cs="Corbe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orbel" w:eastAsia="Corbel" w:hAnsi="Corbel" w:cs="Corbel"/>
      <w:b/>
      <w:color w:val="000000"/>
      <w:sz w:val="22"/>
    </w:rPr>
  </w:style>
  <w:style w:type="paragraph" w:customStyle="1" w:styleId="footnotedescription">
    <w:name w:val="footnote description"/>
    <w:next w:val="Normal"/>
    <w:link w:val="footnotedescriptionChar"/>
    <w:hidden/>
    <w:pPr>
      <w:spacing w:after="0" w:line="248" w:lineRule="auto"/>
      <w:jc w:val="both"/>
    </w:pPr>
    <w:rPr>
      <w:rFonts w:ascii="Corbel" w:eastAsia="Corbel" w:hAnsi="Corbel" w:cs="Corbel"/>
      <w:color w:val="000000"/>
      <w:sz w:val="17"/>
    </w:rPr>
  </w:style>
  <w:style w:type="character" w:customStyle="1" w:styleId="footnotedescriptionChar">
    <w:name w:val="footnote description Char"/>
    <w:link w:val="footnotedescription"/>
    <w:rPr>
      <w:rFonts w:ascii="Corbel" w:eastAsia="Corbel" w:hAnsi="Corbel" w:cs="Corbel"/>
      <w:color w:val="000000"/>
      <w:sz w:val="17"/>
    </w:rPr>
  </w:style>
  <w:style w:type="character" w:customStyle="1" w:styleId="footnotemark">
    <w:name w:val="footnote mark"/>
    <w:hidden/>
    <w:rPr>
      <w:rFonts w:ascii="Corbel" w:eastAsia="Corbel" w:hAnsi="Corbel" w:cs="Corbel"/>
      <w:color w:val="000000"/>
      <w:sz w:val="17"/>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331F"/>
    <w:pPr>
      <w:ind w:left="720"/>
      <w:contextualSpacing/>
    </w:pPr>
  </w:style>
  <w:style w:type="paragraph" w:styleId="NormalWeb">
    <w:name w:val="Normal (Web)"/>
    <w:basedOn w:val="Normal"/>
    <w:uiPriority w:val="99"/>
    <w:semiHidden/>
    <w:unhideWhenUsed/>
    <w:rsid w:val="00242C4E"/>
    <w:pPr>
      <w:spacing w:before="100" w:beforeAutospacing="1" w:after="100" w:afterAutospacing="1" w:line="240" w:lineRule="auto"/>
      <w:ind w:right="0" w:firstLine="0"/>
      <w:jc w:val="left"/>
    </w:pPr>
    <w:rPr>
      <w:color w:val="auto"/>
      <w:sz w:val="24"/>
      <w:szCs w:val="24"/>
    </w:rPr>
  </w:style>
  <w:style w:type="character" w:customStyle="1" w:styleId="apple-converted-space">
    <w:name w:val="apple-converted-space"/>
    <w:basedOn w:val="DefaultParagraphFont"/>
    <w:rsid w:val="00242C4E"/>
  </w:style>
  <w:style w:type="character" w:styleId="Strong">
    <w:name w:val="Strong"/>
    <w:basedOn w:val="DefaultParagraphFont"/>
    <w:uiPriority w:val="22"/>
    <w:qFormat/>
    <w:rsid w:val="00242C4E"/>
    <w:rPr>
      <w:b/>
      <w:bCs/>
    </w:rPr>
  </w:style>
  <w:style w:type="character" w:styleId="Hyperlink">
    <w:name w:val="Hyperlink"/>
    <w:basedOn w:val="DefaultParagraphFont"/>
    <w:uiPriority w:val="99"/>
    <w:unhideWhenUsed/>
    <w:rsid w:val="00242C4E"/>
    <w:rPr>
      <w:color w:val="0000FF"/>
      <w:u w:val="single"/>
    </w:rPr>
  </w:style>
  <w:style w:type="character" w:styleId="Emphasis">
    <w:name w:val="Emphasis"/>
    <w:basedOn w:val="DefaultParagraphFont"/>
    <w:uiPriority w:val="20"/>
    <w:qFormat/>
    <w:rsid w:val="00242C4E"/>
    <w:rPr>
      <w:i/>
      <w:iCs/>
    </w:rPr>
  </w:style>
  <w:style w:type="character" w:customStyle="1" w:styleId="itemdatecreated">
    <w:name w:val="itemdatecreated"/>
    <w:basedOn w:val="DefaultParagraphFont"/>
    <w:rsid w:val="0089122A"/>
  </w:style>
  <w:style w:type="table" w:styleId="TableGrid0">
    <w:name w:val="Table Grid"/>
    <w:basedOn w:val="TableNormal"/>
    <w:uiPriority w:val="39"/>
    <w:rsid w:val="00DD4B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04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32934">
      <w:bodyDiv w:val="1"/>
      <w:marLeft w:val="0"/>
      <w:marRight w:val="0"/>
      <w:marTop w:val="0"/>
      <w:marBottom w:val="0"/>
      <w:divBdr>
        <w:top w:val="none" w:sz="0" w:space="0" w:color="auto"/>
        <w:left w:val="none" w:sz="0" w:space="0" w:color="auto"/>
        <w:bottom w:val="none" w:sz="0" w:space="0" w:color="auto"/>
        <w:right w:val="none" w:sz="0" w:space="0" w:color="auto"/>
      </w:divBdr>
    </w:div>
    <w:div w:id="410853804">
      <w:bodyDiv w:val="1"/>
      <w:marLeft w:val="0"/>
      <w:marRight w:val="0"/>
      <w:marTop w:val="0"/>
      <w:marBottom w:val="0"/>
      <w:divBdr>
        <w:top w:val="none" w:sz="0" w:space="0" w:color="auto"/>
        <w:left w:val="none" w:sz="0" w:space="0" w:color="auto"/>
        <w:bottom w:val="none" w:sz="0" w:space="0" w:color="auto"/>
        <w:right w:val="none" w:sz="0" w:space="0" w:color="auto"/>
      </w:divBdr>
    </w:div>
    <w:div w:id="621880797">
      <w:bodyDiv w:val="1"/>
      <w:marLeft w:val="0"/>
      <w:marRight w:val="0"/>
      <w:marTop w:val="0"/>
      <w:marBottom w:val="0"/>
      <w:divBdr>
        <w:top w:val="none" w:sz="0" w:space="0" w:color="auto"/>
        <w:left w:val="none" w:sz="0" w:space="0" w:color="auto"/>
        <w:bottom w:val="none" w:sz="0" w:space="0" w:color="auto"/>
        <w:right w:val="none" w:sz="0" w:space="0" w:color="auto"/>
      </w:divBdr>
    </w:div>
    <w:div w:id="1144159732">
      <w:bodyDiv w:val="1"/>
      <w:marLeft w:val="0"/>
      <w:marRight w:val="0"/>
      <w:marTop w:val="0"/>
      <w:marBottom w:val="0"/>
      <w:divBdr>
        <w:top w:val="none" w:sz="0" w:space="0" w:color="auto"/>
        <w:left w:val="none" w:sz="0" w:space="0" w:color="auto"/>
        <w:bottom w:val="none" w:sz="0" w:space="0" w:color="auto"/>
        <w:right w:val="none" w:sz="0" w:space="0" w:color="auto"/>
      </w:divBdr>
      <w:divsChild>
        <w:div w:id="1251281033">
          <w:marLeft w:val="0"/>
          <w:marRight w:val="0"/>
          <w:marTop w:val="0"/>
          <w:marBottom w:val="0"/>
          <w:divBdr>
            <w:top w:val="none" w:sz="0" w:space="0" w:color="auto"/>
            <w:left w:val="none" w:sz="0" w:space="0" w:color="auto"/>
            <w:bottom w:val="none" w:sz="0" w:space="0" w:color="auto"/>
            <w:right w:val="none" w:sz="0" w:space="0" w:color="auto"/>
          </w:divBdr>
          <w:divsChild>
            <w:div w:id="1295520584">
              <w:marLeft w:val="0"/>
              <w:marRight w:val="0"/>
              <w:marTop w:val="0"/>
              <w:marBottom w:val="0"/>
              <w:divBdr>
                <w:top w:val="none" w:sz="0" w:space="0" w:color="auto"/>
                <w:left w:val="none" w:sz="0" w:space="0" w:color="auto"/>
                <w:bottom w:val="none" w:sz="0" w:space="0" w:color="auto"/>
                <w:right w:val="none" w:sz="0" w:space="0" w:color="auto"/>
              </w:divBdr>
            </w:div>
            <w:div w:id="1250887977">
              <w:marLeft w:val="0"/>
              <w:marRight w:val="0"/>
              <w:marTop w:val="0"/>
              <w:marBottom w:val="0"/>
              <w:divBdr>
                <w:top w:val="none" w:sz="0" w:space="0" w:color="auto"/>
                <w:left w:val="none" w:sz="0" w:space="0" w:color="auto"/>
                <w:bottom w:val="none" w:sz="0" w:space="0" w:color="auto"/>
                <w:right w:val="none" w:sz="0" w:space="0" w:color="auto"/>
              </w:divBdr>
            </w:div>
            <w:div w:id="3168177">
              <w:marLeft w:val="0"/>
              <w:marRight w:val="0"/>
              <w:marTop w:val="0"/>
              <w:marBottom w:val="0"/>
              <w:divBdr>
                <w:top w:val="none" w:sz="0" w:space="0" w:color="auto"/>
                <w:left w:val="none" w:sz="0" w:space="0" w:color="auto"/>
                <w:bottom w:val="none" w:sz="0" w:space="0" w:color="auto"/>
                <w:right w:val="none" w:sz="0" w:space="0" w:color="auto"/>
              </w:divBdr>
            </w:div>
          </w:divsChild>
        </w:div>
        <w:div w:id="1767577944">
          <w:marLeft w:val="0"/>
          <w:marRight w:val="0"/>
          <w:marTop w:val="0"/>
          <w:marBottom w:val="0"/>
          <w:divBdr>
            <w:top w:val="none" w:sz="0" w:space="0" w:color="auto"/>
            <w:left w:val="none" w:sz="0" w:space="0" w:color="auto"/>
            <w:bottom w:val="none" w:sz="0" w:space="0" w:color="auto"/>
            <w:right w:val="none" w:sz="0" w:space="0" w:color="auto"/>
          </w:divBdr>
        </w:div>
      </w:divsChild>
    </w:div>
    <w:div w:id="1150292795">
      <w:bodyDiv w:val="1"/>
      <w:marLeft w:val="0"/>
      <w:marRight w:val="0"/>
      <w:marTop w:val="0"/>
      <w:marBottom w:val="0"/>
      <w:divBdr>
        <w:top w:val="none" w:sz="0" w:space="0" w:color="auto"/>
        <w:left w:val="none" w:sz="0" w:space="0" w:color="auto"/>
        <w:bottom w:val="none" w:sz="0" w:space="0" w:color="auto"/>
        <w:right w:val="none" w:sz="0" w:space="0" w:color="auto"/>
      </w:divBdr>
    </w:div>
    <w:div w:id="1306738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ico.org/" TargetMode="External"/><Relationship Id="rId26" Type="http://schemas.openxmlformats.org/officeDocument/2006/relationships/hyperlink" Target="http://www.indexmundi.com/commodities/?commodity=robusta-coffee" TargetMode="External"/><Relationship Id="rId3" Type="http://schemas.openxmlformats.org/officeDocument/2006/relationships/settings" Target="settings.xml"/><Relationship Id="rId21" Type="http://schemas.openxmlformats.org/officeDocument/2006/relationships/hyperlink" Target="http://www.nature.com/srep" TargetMode="External"/><Relationship Id="rId34" Type="http://schemas.openxmlformats.org/officeDocument/2006/relationships/hyperlink" Target="https://www.freshroastedcoffee.com/p/373-Sulawesi-Toraja-Sapan-Minagna-Limited-Edition.aspx" TargetMode="External"/><Relationship Id="rId7" Type="http://schemas.openxmlformats.org/officeDocument/2006/relationships/hyperlink" Target="https://www.nature.com/articles/srep24483" TargetMode="Externa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www.coffeechemistry.com/agriculture/differences-between-arabica-and-robusta-coffee.html" TargetMode="External"/><Relationship Id="rId33" Type="http://schemas.openxmlformats.org/officeDocument/2006/relationships/hyperlink" Target="http://www.interamericancoffee.com/indonesia-sulawesi-gr-1-toraja-sapan-minanga/"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www.coffeeinstitute.org/" TargetMode="External"/><Relationship Id="rId29" Type="http://schemas.openxmlformats.org/officeDocument/2006/relationships/hyperlink" Target="https://en.wikipedia.org/wiki/List_of_coffee_variet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5.png"/><Relationship Id="rId32" Type="http://schemas.openxmlformats.org/officeDocument/2006/relationships/hyperlink" Target="https://thecaptainscoffee.com/products/sulawesi-toraja-sapan-minanga" TargetMode="External"/><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theroasterspack.com/blogs/news/15409365-10-differences-between-robusta-arabica-coffee" TargetMode="External"/><Relationship Id="rId28" Type="http://schemas.openxmlformats.org/officeDocument/2006/relationships/hyperlink" Target="https://www.coffeechemistry.com/general/agronomy/differences-arabica-and-robusta-coffee"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stumptowncoffee.com/varieties/" TargetMode="External"/><Relationship Id="rId31"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creativecommons.org/licenses/by/4.0/" TargetMode="External"/><Relationship Id="rId27" Type="http://schemas.openxmlformats.org/officeDocument/2006/relationships/hyperlink" Target="http://www.indexmundi.com/commodities/?commodity=other-mild-arabicas-coffee" TargetMode="External"/><Relationship Id="rId30" Type="http://schemas.openxmlformats.org/officeDocument/2006/relationships/hyperlink" Target="http://happymugcoffee.com/sulawesi/277-sulawesi-toraja-green-coffee.html" TargetMode="Externa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1</Pages>
  <Words>6626</Words>
  <Characters>37771</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The effect of bean origin and temperature on grinding roasted coffee</vt:lpstr>
    </vt:vector>
  </TitlesOfParts>
  <Company>Microsoft</Company>
  <LinksUpToDate>false</LinksUpToDate>
  <CharactersWithSpaces>44309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 of bean origin and temperature on grinding roasted coffee</dc:title>
  <dc:subject>srep ,  (2016). doi:10.1038/srep24483</dc:subject>
  <dc:creator>Erol Uman</dc:creator>
  <cp:keywords/>
  <cp:lastModifiedBy>Frederick Chase</cp:lastModifiedBy>
  <cp:revision>21</cp:revision>
  <dcterms:created xsi:type="dcterms:W3CDTF">2016-06-21T01:29:00Z</dcterms:created>
  <dcterms:modified xsi:type="dcterms:W3CDTF">2017-09-17T18:56:00Z</dcterms:modified>
</cp:coreProperties>
</file>